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51" w:rsidRDefault="00661CD1" w:rsidP="00F85348">
      <w:pPr>
        <w:rPr>
          <w:rtl/>
        </w:rPr>
      </w:pPr>
      <w:r>
        <w:rPr>
          <w:noProof/>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545717" w:rsidP="00F752D6">
                  <w:pPr>
                    <w:jc w:val="center"/>
                    <w:rPr>
                      <w:rtl/>
                    </w:rPr>
                  </w:pPr>
                  <w:r w:rsidRPr="00545717">
                    <w:rPr>
                      <w:rtl/>
                    </w:rPr>
                    <w:t>גיליון מס'  522 ב' כסליו תשע"ו</w:t>
                  </w:r>
                </w:p>
              </w:txbxContent>
            </v:textbox>
          </v:shape>
        </w:pict>
      </w:r>
      <w:r w:rsidR="00AC5937" w:rsidRPr="009402A4">
        <w:rPr>
          <w:rFonts w:hint="cs"/>
          <w:rtl/>
        </w:rPr>
        <w:t>בס"ד</w:t>
      </w:r>
    </w:p>
    <w:p w:rsidR="00F85348" w:rsidRPr="009402A4" w:rsidRDefault="00F85348" w:rsidP="00F85348">
      <w:pPr>
        <w:rPr>
          <w:rtl/>
        </w:rPr>
      </w:pPr>
    </w:p>
    <w:p w:rsidR="00AC5937" w:rsidRPr="009402A4" w:rsidRDefault="00545717" w:rsidP="008E42F7">
      <w:pPr>
        <w:tabs>
          <w:tab w:val="left" w:pos="5842"/>
        </w:tabs>
        <w:jc w:val="center"/>
        <w:rPr>
          <w:rFonts w:cs="David"/>
          <w:b/>
          <w:bCs/>
          <w:sz w:val="32"/>
          <w:szCs w:val="32"/>
          <w:u w:val="single"/>
          <w:rtl/>
        </w:rPr>
      </w:pPr>
      <w:r>
        <w:rPr>
          <w:rFonts w:cs="David" w:hint="cs"/>
          <w:b/>
          <w:bCs/>
          <w:sz w:val="32"/>
          <w:szCs w:val="32"/>
          <w:u w:val="single"/>
          <w:rtl/>
        </w:rPr>
        <w:t>תולדות</w:t>
      </w:r>
    </w:p>
    <w:p w:rsidR="0018559D" w:rsidRDefault="00193573" w:rsidP="00193573">
      <w:pPr>
        <w:tabs>
          <w:tab w:val="center" w:pos="4680"/>
          <w:tab w:val="left" w:pos="5842"/>
          <w:tab w:val="right" w:pos="9360"/>
        </w:tabs>
        <w:rPr>
          <w:rFonts w:eastAsia="Calibri"/>
          <w:rtl/>
        </w:rPr>
      </w:pPr>
      <w:r>
        <w:rPr>
          <w:rFonts w:cs="Guttman Mantova-Decor"/>
          <w:sz w:val="28"/>
          <w:szCs w:val="28"/>
          <w:rtl/>
        </w:rPr>
        <w:tab/>
      </w:r>
      <w:r w:rsidR="00AC5937" w:rsidRPr="009402A4">
        <w:rPr>
          <w:rFonts w:cs="Guttman Mantova-Decor" w:hint="cs"/>
          <w:sz w:val="28"/>
          <w:szCs w:val="28"/>
          <w:rtl/>
        </w:rPr>
        <w:t>רעיונות על הפרשה על פי תורתו של הרב אביגדור נבנצל שליט"א</w:t>
      </w:r>
    </w:p>
    <w:p w:rsidR="00545717" w:rsidRPr="00545717" w:rsidRDefault="00545717" w:rsidP="00545717">
      <w:pPr>
        <w:tabs>
          <w:tab w:val="left" w:pos="5842"/>
        </w:tabs>
        <w:jc w:val="both"/>
        <w:rPr>
          <w:rtl/>
        </w:rPr>
      </w:pPr>
      <w:r w:rsidRPr="00545717">
        <w:rPr>
          <w:rFonts w:hint="cs"/>
          <w:rtl/>
        </w:rPr>
        <w:t xml:space="preserve">יעקב אבינו הצטיין במידת האמת, כדברי הנביא </w:t>
      </w:r>
      <w:r w:rsidRPr="00545717">
        <w:rPr>
          <w:rFonts w:cs="Guttman Stam" w:hint="cs"/>
          <w:sz w:val="22"/>
          <w:szCs w:val="22"/>
          <w:rtl/>
        </w:rPr>
        <w:t>"תִּתֵּן אֱמֶת לְיַעֲקֹב"</w:t>
      </w:r>
      <w:r w:rsidRPr="00545717">
        <w:rPr>
          <w:rFonts w:hint="cs"/>
          <w:sz w:val="16"/>
          <w:szCs w:val="16"/>
          <w:rtl/>
        </w:rPr>
        <w:t>(מיכה ז, כ)</w:t>
      </w:r>
      <w:r w:rsidRPr="00545717">
        <w:rPr>
          <w:rFonts w:hint="cs"/>
          <w:rtl/>
        </w:rPr>
        <w:t xml:space="preserve"> והתורה מעידה עליו: </w:t>
      </w:r>
      <w:r w:rsidRPr="00545717">
        <w:rPr>
          <w:rFonts w:cs="Guttman Stam" w:hint="cs"/>
          <w:sz w:val="22"/>
          <w:szCs w:val="22"/>
          <w:rtl/>
        </w:rPr>
        <w:t>"וְיַעֲקֹב אִישׁ תָּם יֹשֵׁב אֹהָלִים"</w:t>
      </w:r>
      <w:r w:rsidRPr="00545717">
        <w:rPr>
          <w:rFonts w:hint="cs"/>
          <w:sz w:val="16"/>
          <w:szCs w:val="16"/>
          <w:rtl/>
        </w:rPr>
        <w:t xml:space="preserve">(בראשית כה, כז) </w:t>
      </w:r>
      <w:r w:rsidRPr="00545717">
        <w:rPr>
          <w:rFonts w:hint="cs"/>
          <w:rtl/>
        </w:rPr>
        <w:t xml:space="preserve">ומסביר רש"י: </w:t>
      </w:r>
      <w:r w:rsidRPr="00545717">
        <w:rPr>
          <w:rFonts w:hint="cs"/>
          <w:i/>
          <w:iCs/>
          <w:rtl/>
        </w:rPr>
        <w:t>''</w:t>
      </w:r>
      <w:r w:rsidRPr="00545717">
        <w:rPr>
          <w:i/>
          <w:iCs/>
          <w:rtl/>
        </w:rPr>
        <w:t>אינו בקי בכל אלה אלא כל</w:t>
      </w:r>
      <w:r w:rsidRPr="00545717">
        <w:rPr>
          <w:rFonts w:hint="cs"/>
          <w:i/>
          <w:iCs/>
          <w:rtl/>
        </w:rPr>
        <w:t>י</w:t>
      </w:r>
      <w:r w:rsidRPr="00545717">
        <w:rPr>
          <w:i/>
          <w:iCs/>
          <w:rtl/>
        </w:rPr>
        <w:t>בו כן פיו</w:t>
      </w:r>
      <w:r w:rsidRPr="00545717">
        <w:rPr>
          <w:rFonts w:hint="cs"/>
          <w:i/>
          <w:iCs/>
          <w:rtl/>
        </w:rPr>
        <w:t>.</w:t>
      </w:r>
      <w:r w:rsidRPr="00545717">
        <w:rPr>
          <w:i/>
          <w:iCs/>
          <w:rtl/>
        </w:rPr>
        <w:t xml:space="preserve"> מי שאינו חריף לרמות קרוי תם</w:t>
      </w:r>
      <w:r w:rsidRPr="00545717">
        <w:rPr>
          <w:rFonts w:hint="cs"/>
          <w:i/>
          <w:iCs/>
          <w:rtl/>
        </w:rPr>
        <w:t>''</w:t>
      </w:r>
      <w:r w:rsidRPr="00545717">
        <w:rPr>
          <w:rFonts w:hint="cs"/>
          <w:sz w:val="16"/>
          <w:szCs w:val="16"/>
          <w:rtl/>
        </w:rPr>
        <w:t>(שם)</w:t>
      </w:r>
    </w:p>
    <w:p w:rsidR="00545717" w:rsidRPr="00545717" w:rsidRDefault="00545717" w:rsidP="00545717">
      <w:pPr>
        <w:tabs>
          <w:tab w:val="left" w:pos="5842"/>
        </w:tabs>
        <w:jc w:val="both"/>
        <w:rPr>
          <w:rtl/>
        </w:rPr>
      </w:pPr>
      <w:r w:rsidRPr="00545717">
        <w:rPr>
          <w:rFonts w:eastAsia="Calibri" w:hint="cs"/>
          <w:rtl/>
        </w:rPr>
        <w:t xml:space="preserve">והנה הנביא ישעיהו אומר: </w:t>
      </w:r>
      <w:r w:rsidRPr="00545717">
        <w:rPr>
          <w:rFonts w:ascii="Calibri" w:eastAsia="Calibri" w:hAnsi="Calibri" w:cs="Guttman Stam" w:hint="cs"/>
          <w:sz w:val="22"/>
          <w:szCs w:val="22"/>
          <w:rtl/>
        </w:rPr>
        <w:t xml:space="preserve">''כָּלגֶּיאיִנָּשֵׂאוְכָלהַרוְגִבְעָהיִשְׁפָּלוּוְהָיָההֶעָקֹבלְמִישׁוֹרוְהָרְכָסִיםלְבִקְעָה'' </w:t>
      </w:r>
      <w:r w:rsidRPr="00545717">
        <w:rPr>
          <w:rFonts w:eastAsia="Calibri" w:hint="cs"/>
          <w:sz w:val="16"/>
          <w:szCs w:val="16"/>
          <w:rtl/>
        </w:rPr>
        <w:t xml:space="preserve">(ישעיהו מ, א) </w:t>
      </w:r>
      <w:r w:rsidRPr="00545717">
        <w:rPr>
          <w:rFonts w:eastAsia="Calibri" w:hint="cs"/>
          <w:i/>
          <w:iCs/>
          <w:rtl/>
        </w:rPr>
        <w:t>''</w:t>
      </w:r>
      <w:r w:rsidRPr="00545717">
        <w:rPr>
          <w:rFonts w:eastAsia="Calibri" w:hint="cs"/>
          <w:b/>
          <w:bCs/>
          <w:i/>
          <w:iCs/>
          <w:rtl/>
        </w:rPr>
        <w:t>העקוב</w:t>
      </w:r>
      <w:r w:rsidRPr="00545717">
        <w:rPr>
          <w:rFonts w:eastAsia="Calibri"/>
          <w:i/>
          <w:iCs/>
          <w:rtl/>
        </w:rPr>
        <w:t xml:space="preserve">. </w:t>
      </w:r>
      <w:r w:rsidRPr="00545717">
        <w:rPr>
          <w:rFonts w:eastAsia="Calibri" w:hint="cs"/>
          <w:i/>
          <w:iCs/>
          <w:rtl/>
        </w:rPr>
        <w:t>עניןעקוםועוותכמו'עקובהלב'</w:t>
      </w:r>
      <w:r w:rsidRPr="00545717">
        <w:rPr>
          <w:rFonts w:eastAsia="Calibri"/>
          <w:sz w:val="16"/>
          <w:szCs w:val="16"/>
          <w:rtl/>
        </w:rPr>
        <w:t>(</w:t>
      </w:r>
      <w:r w:rsidRPr="00545717">
        <w:rPr>
          <w:rFonts w:eastAsia="Calibri" w:hint="cs"/>
          <w:sz w:val="16"/>
          <w:szCs w:val="16"/>
          <w:rtl/>
        </w:rPr>
        <w:t>ירמיהיז</w:t>
      </w:r>
      <w:r w:rsidRPr="00545717">
        <w:rPr>
          <w:rFonts w:eastAsia="Calibri"/>
          <w:sz w:val="16"/>
          <w:szCs w:val="16"/>
          <w:rtl/>
        </w:rPr>
        <w:t>)</w:t>
      </w:r>
      <w:r w:rsidRPr="00545717">
        <w:rPr>
          <w:rFonts w:eastAsia="Calibri"/>
          <w:i/>
          <w:iCs/>
          <w:rtl/>
        </w:rPr>
        <w:t xml:space="preserve"> : </w:t>
      </w:r>
      <w:r w:rsidRPr="00545717">
        <w:rPr>
          <w:rFonts w:eastAsia="Calibri" w:hint="cs"/>
          <w:b/>
          <w:bCs/>
          <w:i/>
          <w:iCs/>
          <w:rtl/>
        </w:rPr>
        <w:t>למישור</w:t>
      </w:r>
      <w:r w:rsidRPr="00545717">
        <w:rPr>
          <w:rFonts w:eastAsia="Calibri"/>
          <w:i/>
          <w:iCs/>
          <w:rtl/>
        </w:rPr>
        <w:t xml:space="preserve">. </w:t>
      </w:r>
      <w:r w:rsidRPr="00545717">
        <w:rPr>
          <w:rFonts w:eastAsia="Calibri" w:hint="cs"/>
          <w:i/>
          <w:iCs/>
          <w:rtl/>
        </w:rPr>
        <w:t xml:space="preserve">מלשוןישרושוה'' </w:t>
      </w:r>
      <w:r w:rsidRPr="00545717">
        <w:rPr>
          <w:rFonts w:eastAsia="Calibri" w:hint="cs"/>
          <w:sz w:val="16"/>
          <w:szCs w:val="16"/>
          <w:rtl/>
        </w:rPr>
        <w:t xml:space="preserve">(מצודות ציון) </w:t>
      </w:r>
      <w:r w:rsidRPr="00545717">
        <w:rPr>
          <w:rFonts w:hint="cs"/>
          <w:rtl/>
        </w:rPr>
        <w:t>כלומר, מה שעכשיו עקום ומפותל, שקשה לעבור מחמת מכשולים או עקמומיות בדרך, ייהפ</w:t>
      </w:r>
      <w:r w:rsidRPr="00545717">
        <w:rPr>
          <w:rFonts w:hint="eastAsia"/>
          <w:rtl/>
        </w:rPr>
        <w:t>ך</w:t>
      </w:r>
      <w:r w:rsidRPr="00545717">
        <w:rPr>
          <w:rFonts w:hint="cs"/>
          <w:rtl/>
        </w:rPr>
        <w:t xml:space="preserve"> למקום מישור; זה מה שקורה ליעקב אבינו: בהתחלה הוא יעקב דהיינו 'עקוב', מתהלך בדרכים עקומות ובלתי ישרות עם עשו ועם לבן, ואח"כ הוא ישראל דהיינו 'מישור', יָשָר של הא-ל. </w:t>
      </w:r>
    </w:p>
    <w:p w:rsidR="00545717" w:rsidRPr="00545717" w:rsidRDefault="00545717" w:rsidP="00545717">
      <w:pPr>
        <w:tabs>
          <w:tab w:val="left" w:pos="5842"/>
        </w:tabs>
        <w:jc w:val="both"/>
        <w:rPr>
          <w:rFonts w:eastAsia="Calibri"/>
          <w:rtl/>
        </w:rPr>
      </w:pPr>
      <w:r w:rsidRPr="00545717">
        <w:rPr>
          <w:rFonts w:hint="cs"/>
          <w:rtl/>
        </w:rPr>
        <w:t>שואל מו"ר הרב נבנצל שליט"א</w:t>
      </w:r>
      <w:r w:rsidRPr="00545717">
        <w:rPr>
          <w:rFonts w:hint="cs"/>
          <w:sz w:val="18"/>
          <w:szCs w:val="18"/>
          <w:rtl/>
        </w:rPr>
        <w:t>:</w:t>
      </w:r>
      <w:r w:rsidRPr="00545717">
        <w:rPr>
          <w:rFonts w:hint="cs"/>
          <w:rtl/>
        </w:rPr>
        <w:t xml:space="preserve"> האם באמת אפשר להגיד על יעקב שהיה 'עקוב' בתחילת דרכו? אומר הרב ח"ו לחשוב כך על יעקב אבינו, אשר התורה מעידה על תמימותו כאמור לעיל, אלא שכבר אמר דוד המלך: </w:t>
      </w:r>
      <w:r w:rsidRPr="00545717">
        <w:rPr>
          <w:rFonts w:ascii="Calibri" w:eastAsia="Calibri" w:hAnsi="Calibri" w:cs="Guttman Stam" w:hint="cs"/>
          <w:sz w:val="22"/>
          <w:szCs w:val="22"/>
          <w:rtl/>
        </w:rPr>
        <w:t xml:space="preserve">"עִם עִקֵּשׁ תִּתְפַּתָּל" </w:t>
      </w:r>
      <w:r w:rsidRPr="00545717">
        <w:rPr>
          <w:rFonts w:eastAsia="Calibri" w:hint="cs"/>
          <w:sz w:val="16"/>
          <w:szCs w:val="16"/>
          <w:rtl/>
        </w:rPr>
        <w:t>(תהלים יח, כז)</w:t>
      </w:r>
      <w:r w:rsidRPr="00545717">
        <w:rPr>
          <w:rFonts w:eastAsia="Calibri" w:hint="cs"/>
          <w:rtl/>
        </w:rPr>
        <w:t xml:space="preserve"> כלומר כשמתעסקים עם אדם לא ישר, הרי שמוכרחים ללכת בדרכים פתלתלותולאישרותעלמנתשלאליפולברשתו ובתכניתו הזדונית</w:t>
      </w:r>
      <w:r w:rsidRPr="00545717">
        <w:rPr>
          <w:rFonts w:eastAsia="Calibri"/>
          <w:rtl/>
        </w:rPr>
        <w:t xml:space="preserve">, </w:t>
      </w:r>
      <w:r w:rsidRPr="00545717">
        <w:rPr>
          <w:rFonts w:eastAsia="Calibri" w:hint="cs"/>
          <w:rtl/>
        </w:rPr>
        <w:t>ועל כן בנסיבות אלוההתנהגותהזוהיאישרות</w:t>
      </w:r>
      <w:r w:rsidRPr="00545717">
        <w:rPr>
          <w:rFonts w:eastAsia="Calibri"/>
          <w:rtl/>
        </w:rPr>
        <w:t>.</w:t>
      </w:r>
      <w:r w:rsidRPr="00545717">
        <w:rPr>
          <w:rFonts w:eastAsia="Calibri" w:hint="cs"/>
          <w:rtl/>
        </w:rPr>
        <w:t xml:space="preserve"> משל למה הדבר דומה? לאמאהאומרתלבנה</w:t>
      </w:r>
      <w:r w:rsidRPr="00545717">
        <w:rPr>
          <w:rFonts w:eastAsia="Calibri"/>
          <w:rtl/>
        </w:rPr>
        <w:t xml:space="preserve">: </w:t>
      </w:r>
      <w:r w:rsidRPr="00545717">
        <w:rPr>
          <w:rFonts w:eastAsia="Calibri" w:hint="cs"/>
          <w:rtl/>
        </w:rPr>
        <w:t>'אחריהלימודיםתחזורישרהביתה'איןכוונתהשהילדיחזורבקוישר</w:t>
      </w:r>
      <w:r w:rsidRPr="00545717">
        <w:rPr>
          <w:rFonts w:eastAsia="Calibri"/>
          <w:rtl/>
        </w:rPr>
        <w:t xml:space="preserve">, </w:t>
      </w:r>
      <w:r w:rsidRPr="00545717">
        <w:rPr>
          <w:rFonts w:eastAsia="Calibri" w:hint="cs"/>
          <w:rtl/>
        </w:rPr>
        <w:t>שכן בדרךישנם כל מיני מכשולים שהוא חייב לעקוף, וכן הוא צריך לעבור את הכביש דרך מעבר חציה ולאו דווקא בדרך 'ישרה' מבית הספר לבית, ועל כן הדרך הישרהבמקרהכזההיאלהתאיםאתעצמולעקמומיותהדרך</w:t>
      </w:r>
      <w:r w:rsidRPr="00545717">
        <w:rPr>
          <w:rFonts w:eastAsia="Calibri"/>
          <w:rtl/>
        </w:rPr>
        <w:t xml:space="preserve">: </w:t>
      </w:r>
      <w:r w:rsidRPr="00545717">
        <w:rPr>
          <w:rFonts w:eastAsia="Calibri" w:hint="cs"/>
          <w:rtl/>
        </w:rPr>
        <w:t>לפנותשמאלהכשצריך</w:t>
      </w:r>
      <w:r w:rsidRPr="00545717">
        <w:rPr>
          <w:rFonts w:eastAsia="Calibri"/>
          <w:rtl/>
        </w:rPr>
        <w:t xml:space="preserve">, </w:t>
      </w:r>
      <w:r w:rsidRPr="00545717">
        <w:rPr>
          <w:rFonts w:eastAsia="Calibri" w:hint="cs"/>
          <w:rtl/>
        </w:rPr>
        <w:t>אוימינה</w:t>
      </w:r>
      <w:r w:rsidRPr="00545717">
        <w:rPr>
          <w:rFonts w:eastAsia="Calibri"/>
          <w:rtl/>
        </w:rPr>
        <w:t xml:space="preserve">, </w:t>
      </w:r>
      <w:r w:rsidRPr="00545717">
        <w:rPr>
          <w:rFonts w:eastAsia="Calibri" w:hint="cs"/>
          <w:rtl/>
        </w:rPr>
        <w:t>אולעקוףמכשולוכו'; כךמתנהגיעקבאבינו</w:t>
      </w:r>
      <w:r w:rsidRPr="00545717">
        <w:rPr>
          <w:rFonts w:eastAsia="Calibri"/>
          <w:rtl/>
        </w:rPr>
        <w:t xml:space="preserve">: </w:t>
      </w:r>
      <w:r w:rsidRPr="00545717">
        <w:rPr>
          <w:rFonts w:eastAsia="Calibri" w:hint="cs"/>
          <w:rtl/>
        </w:rPr>
        <w:t>כשישלועסקעםעיקש- עשואולבן,מוכרחלפעולבעקמומיותכדילאלהינזקעלידם</w:t>
      </w:r>
      <w:r w:rsidRPr="00545717">
        <w:rPr>
          <w:rFonts w:eastAsia="Calibri"/>
          <w:rtl/>
        </w:rPr>
        <w:t>.</w:t>
      </w:r>
    </w:p>
    <w:p w:rsidR="00545717" w:rsidRPr="00545717" w:rsidRDefault="00545717" w:rsidP="00545717">
      <w:pPr>
        <w:tabs>
          <w:tab w:val="left" w:pos="5842"/>
        </w:tabs>
        <w:jc w:val="both"/>
        <w:rPr>
          <w:rFonts w:eastAsia="Calibri"/>
          <w:rtl/>
        </w:rPr>
      </w:pPr>
      <w:r w:rsidRPr="00545717">
        <w:rPr>
          <w:rFonts w:eastAsia="Calibri" w:hint="cs"/>
          <w:rtl/>
        </w:rPr>
        <w:t>המעשההראשוןהמעידעלכךהואמכירתהבכורה</w:t>
      </w:r>
      <w:r w:rsidRPr="00545717">
        <w:rPr>
          <w:rFonts w:eastAsia="Calibri"/>
          <w:rtl/>
        </w:rPr>
        <w:t xml:space="preserve">. </w:t>
      </w:r>
      <w:r w:rsidRPr="00545717">
        <w:rPr>
          <w:rFonts w:eastAsia="Calibri" w:hint="cs"/>
          <w:rtl/>
        </w:rPr>
        <w:t>בתחילתהפרשה</w:t>
      </w:r>
      <w:r w:rsidRPr="00545717">
        <w:rPr>
          <w:rFonts w:eastAsia="Calibri"/>
          <w:rtl/>
        </w:rPr>
        <w:t xml:space="preserve">, </w:t>
      </w:r>
      <w:r w:rsidRPr="00545717">
        <w:rPr>
          <w:rFonts w:eastAsia="Calibri" w:hint="cs"/>
          <w:rtl/>
        </w:rPr>
        <w:t>לאחרלידתםשליעקבועשו</w:t>
      </w:r>
      <w:r w:rsidRPr="00545717">
        <w:rPr>
          <w:rFonts w:eastAsia="Calibri"/>
          <w:rtl/>
        </w:rPr>
        <w:t>,</w:t>
      </w:r>
      <w:r w:rsidRPr="00545717">
        <w:rPr>
          <w:rFonts w:eastAsia="Calibri" w:hint="cs"/>
          <w:rtl/>
        </w:rPr>
        <w:t xml:space="preserve"> התורה מספרת עלעשושחוזרמןהשדהעייףובסכנתמוות, כפי שהוא אומר לאחיו: </w:t>
      </w:r>
      <w:r w:rsidRPr="00545717">
        <w:rPr>
          <w:rFonts w:ascii="Calibri" w:eastAsia="Calibri" w:hAnsi="Calibri" w:cs="Guttman Stam" w:hint="cs"/>
          <w:sz w:val="22"/>
          <w:szCs w:val="22"/>
          <w:rtl/>
        </w:rPr>
        <w:t>''הִנֵּהאָנֹכִיהוֹלֵךְלָמוּת''</w:t>
      </w:r>
      <w:r w:rsidRPr="00545717">
        <w:rPr>
          <w:rFonts w:eastAsia="Calibri"/>
          <w:sz w:val="16"/>
          <w:szCs w:val="16"/>
          <w:rtl/>
        </w:rPr>
        <w:t>(</w:t>
      </w:r>
      <w:r w:rsidRPr="00545717">
        <w:rPr>
          <w:rFonts w:eastAsia="Calibri" w:hint="cs"/>
          <w:sz w:val="16"/>
          <w:szCs w:val="16"/>
          <w:rtl/>
        </w:rPr>
        <w:t>בראשיתכה</w:t>
      </w:r>
      <w:r w:rsidRPr="00545717">
        <w:rPr>
          <w:rFonts w:eastAsia="Calibri"/>
          <w:sz w:val="16"/>
          <w:szCs w:val="16"/>
          <w:rtl/>
        </w:rPr>
        <w:t xml:space="preserve">, </w:t>
      </w:r>
      <w:r w:rsidRPr="00545717">
        <w:rPr>
          <w:rFonts w:eastAsia="Calibri" w:hint="cs"/>
          <w:sz w:val="16"/>
          <w:szCs w:val="16"/>
          <w:rtl/>
        </w:rPr>
        <w:t>לב</w:t>
      </w:r>
      <w:r w:rsidRPr="00545717">
        <w:rPr>
          <w:rFonts w:eastAsia="Calibri"/>
          <w:sz w:val="16"/>
          <w:szCs w:val="16"/>
          <w:rtl/>
        </w:rPr>
        <w:t>)</w:t>
      </w:r>
      <w:r w:rsidRPr="00545717">
        <w:rPr>
          <w:rFonts w:eastAsia="Calibri" w:hint="cs"/>
          <w:rtl/>
        </w:rPr>
        <w:t>ומבקשמיעקבלאכולמהתבשילשהכיןליצחקאביהם</w:t>
      </w:r>
      <w:r w:rsidRPr="00545717">
        <w:rPr>
          <w:rFonts w:eastAsia="Calibri"/>
          <w:rtl/>
        </w:rPr>
        <w:t xml:space="preserve">. </w:t>
      </w:r>
      <w:r w:rsidRPr="00545717">
        <w:rPr>
          <w:rFonts w:eastAsia="Calibri" w:hint="cs"/>
          <w:rtl/>
        </w:rPr>
        <w:t>יעקבמסכיםאךבתנאישעשוימכור לו אתבכורתו בתמורה</w:t>
      </w:r>
      <w:r w:rsidRPr="00545717">
        <w:rPr>
          <w:rFonts w:eastAsia="Calibri"/>
          <w:rtl/>
        </w:rPr>
        <w:t xml:space="preserve">. </w:t>
      </w:r>
      <w:r w:rsidRPr="00545717">
        <w:rPr>
          <w:rFonts w:eastAsia="Calibri" w:hint="cs"/>
          <w:rtl/>
        </w:rPr>
        <w:t>המתבונן במעשה זה באופן שטחי הריהו שואל: האםאכן מעשה זהנכוןוישר</w:t>
      </w:r>
      <w:r w:rsidRPr="00545717">
        <w:rPr>
          <w:rFonts w:eastAsia="Calibri"/>
          <w:rtl/>
        </w:rPr>
        <w:t xml:space="preserve">? </w:t>
      </w:r>
      <w:r w:rsidRPr="00545717">
        <w:rPr>
          <w:rFonts w:eastAsia="Calibri" w:hint="cs"/>
          <w:rtl/>
        </w:rPr>
        <w:t>האםאין זו 'סחיטה'וניצול מצוקת אחיו האומלל</w:t>
      </w:r>
      <w:r w:rsidRPr="00545717">
        <w:rPr>
          <w:rFonts w:eastAsia="Calibri"/>
          <w:rtl/>
        </w:rPr>
        <w:t xml:space="preserve">? </w:t>
      </w:r>
      <w:r w:rsidRPr="00545717">
        <w:rPr>
          <w:rFonts w:eastAsia="Calibri" w:hint="cs"/>
          <w:rtl/>
        </w:rPr>
        <w:t>יתרהמזו</w:t>
      </w:r>
      <w:r w:rsidRPr="00545717">
        <w:rPr>
          <w:rFonts w:eastAsia="Calibri"/>
          <w:rtl/>
        </w:rPr>
        <w:t xml:space="preserve">: </w:t>
      </w:r>
      <w:r w:rsidRPr="00545717">
        <w:rPr>
          <w:rFonts w:eastAsia="Calibri" w:hint="cs"/>
          <w:rtl/>
        </w:rPr>
        <w:t>לכאורה היהמקוםלטעוןשהמכירהלאתחולבמקרהכזה, שכןאםלמשל אדםבורחמפני שודדים הרודפים אחריו,ובכדי להציל נפשו הוא צריךלעבוראתהנהר</w:t>
      </w:r>
      <w:r w:rsidRPr="00545717">
        <w:rPr>
          <w:rFonts w:eastAsia="Calibri"/>
          <w:rtl/>
        </w:rPr>
        <w:t xml:space="preserve">, </w:t>
      </w:r>
      <w:r w:rsidRPr="00545717">
        <w:rPr>
          <w:rFonts w:eastAsia="Calibri" w:hint="cs"/>
          <w:rtl/>
        </w:rPr>
        <w:t>ומתוךפחדובהלהשייתפסהואמבטיחתשלוםמופרזלבעלמעבורתכדי להעבירולגדההשנייהשלהנהר</w:t>
      </w:r>
      <w:r w:rsidRPr="00545717">
        <w:rPr>
          <w:rFonts w:eastAsia="Calibri"/>
          <w:rtl/>
        </w:rPr>
        <w:t xml:space="preserve">, </w:t>
      </w:r>
      <w:r w:rsidRPr="00545717">
        <w:rPr>
          <w:rFonts w:eastAsia="Calibri" w:hint="cs"/>
          <w:rtl/>
        </w:rPr>
        <w:t>יכולהוא לומרבשעתתשלום</w:t>
      </w:r>
      <w:r w:rsidRPr="00545717">
        <w:rPr>
          <w:rFonts w:eastAsia="Calibri"/>
          <w:rtl/>
        </w:rPr>
        <w:t xml:space="preserve">: </w:t>
      </w:r>
      <w:r w:rsidRPr="00545717">
        <w:rPr>
          <w:rFonts w:eastAsia="Calibri" w:hint="cs"/>
          <w:rtl/>
        </w:rPr>
        <w:t>'משטההייתיבך'וישלםאך ורקאתהשכרהמקובלעבורשירותזה</w:t>
      </w:r>
      <w:r w:rsidRPr="00545717">
        <w:rPr>
          <w:rFonts w:eastAsia="Calibri"/>
          <w:rtl/>
        </w:rPr>
        <w:t xml:space="preserve">. </w:t>
      </w:r>
      <w:r w:rsidRPr="00545717">
        <w:rPr>
          <w:rFonts w:eastAsia="Calibri" w:hint="cs"/>
          <w:rtl/>
        </w:rPr>
        <w:t>הוא הדין בנידון דידן,עשויכוללטעון</w:t>
      </w:r>
      <w:r w:rsidRPr="00545717">
        <w:rPr>
          <w:rFonts w:eastAsia="Calibri"/>
          <w:rtl/>
        </w:rPr>
        <w:t xml:space="preserve">: </w:t>
      </w:r>
      <w:r w:rsidRPr="00545717">
        <w:rPr>
          <w:rFonts w:eastAsia="Calibri" w:hint="cs"/>
          <w:rtl/>
        </w:rPr>
        <w:t>'הייתיבמצבשלפיקוחנפשולכןהסכמתילמכוראתבכורתיאבלכעתשיצאתימכללסכנהטולסכוםשלכמהפרוטותעבורנזידהעדשיםשנתתלי'</w:t>
      </w:r>
      <w:r w:rsidRPr="00545717">
        <w:rPr>
          <w:rFonts w:eastAsia="Calibri"/>
          <w:rtl/>
        </w:rPr>
        <w:t>.</w:t>
      </w:r>
    </w:p>
    <w:p w:rsidR="00545717" w:rsidRPr="00545717" w:rsidRDefault="00545717" w:rsidP="00545717">
      <w:pPr>
        <w:tabs>
          <w:tab w:val="left" w:pos="5842"/>
        </w:tabs>
        <w:jc w:val="both"/>
        <w:rPr>
          <w:rtl/>
        </w:rPr>
      </w:pPr>
      <w:r w:rsidRPr="00545717">
        <w:rPr>
          <w:rFonts w:eastAsia="Calibri" w:hint="cs"/>
          <w:spacing w:val="-4"/>
          <w:rtl/>
        </w:rPr>
        <w:t xml:space="preserve">מה עושה יעקב כדי למנוע טענה זו? אומרת התורה: </w:t>
      </w:r>
      <w:r w:rsidRPr="00545717">
        <w:rPr>
          <w:rFonts w:ascii="Calibri" w:eastAsia="Calibri" w:hAnsi="Calibri" w:cs="Guttman Stam" w:hint="cs"/>
          <w:spacing w:val="-4"/>
          <w:sz w:val="22"/>
          <w:szCs w:val="22"/>
          <w:rtl/>
        </w:rPr>
        <w:t>"וְיַעֲקֹב נָתַן לְעֵשָׂו לֶחֶם וּנְזִיד</w:t>
      </w:r>
      <w:r w:rsidRPr="00545717">
        <w:rPr>
          <w:rFonts w:ascii="Calibri" w:eastAsia="Calibri" w:hAnsi="Calibri" w:cs="Guttman Stam" w:hint="cs"/>
          <w:spacing w:val="-2"/>
          <w:sz w:val="22"/>
          <w:szCs w:val="22"/>
          <w:rtl/>
        </w:rPr>
        <w:t xml:space="preserve"> עֲדָשִׁים" </w:t>
      </w:r>
      <w:r w:rsidRPr="00545717">
        <w:rPr>
          <w:rFonts w:asciiTheme="majorBidi" w:eastAsia="Calibri" w:hAnsiTheme="majorBidi" w:cstheme="majorBidi" w:hint="cs"/>
          <w:spacing w:val="-2"/>
          <w:sz w:val="16"/>
          <w:szCs w:val="16"/>
          <w:rtl/>
        </w:rPr>
        <w:t>(שם)</w:t>
      </w:r>
      <w:r w:rsidRPr="00545717">
        <w:rPr>
          <w:rFonts w:eastAsia="Calibri" w:hint="cs"/>
          <w:spacing w:val="-2"/>
          <w:rtl/>
        </w:rPr>
        <w:t xml:space="preserve">היכן מצינו שעשו ביקש מיעקב לחם? הוא רצה רק את נזיד העדשים, כפי שנאמר: </w:t>
      </w:r>
      <w:r w:rsidRPr="00545717">
        <w:rPr>
          <w:rFonts w:ascii="Calibri" w:eastAsia="Calibri" w:hAnsi="Calibri" w:cs="Guttman Stam" w:hint="cs"/>
          <w:sz w:val="22"/>
          <w:szCs w:val="22"/>
          <w:rtl/>
        </w:rPr>
        <w:t>"הַלְעִיטֵנִי נָא מִן הָאָדֹם הָאָדֹם הַזֶּה"</w:t>
      </w:r>
      <w:r w:rsidRPr="00545717">
        <w:rPr>
          <w:rFonts w:eastAsia="Calibri" w:hint="cs"/>
          <w:sz w:val="16"/>
          <w:szCs w:val="16"/>
          <w:rtl/>
        </w:rPr>
        <w:t xml:space="preserve"> (שם ל)</w:t>
      </w:r>
      <w:r w:rsidRPr="00545717">
        <w:rPr>
          <w:rFonts w:eastAsia="Calibri" w:hint="cs"/>
          <w:rtl/>
        </w:rPr>
        <w:t xml:space="preserve"> מדוע אם כן יעקב נותן לו גם לחם? אלא שיעקב התחכם כנגד עשו והקדים להגיש לפניו לחם כדי להשביע את רעבונו ויצא מכלל סכנה; כעת אם ימשיך לאכול גם מנזיד העדשים הרי שכבר לא יוכל לטעון שהיה זה בזמן מצוקת חיים ולכן נאלץ להבטיח תשלום מופרז כגון זה שהציע את בכורתו, וממילא הוא יצטרך לקיים את הבטחתו. </w:t>
      </w:r>
      <w:r w:rsidRPr="00545717">
        <w:rPr>
          <w:rFonts w:hint="cs"/>
          <w:rtl/>
        </w:rPr>
        <w:t xml:space="preserve">ובאמת התורה מעידה שעשו אינו מתחרט על מכירת הבכורה אלא להיפך: </w:t>
      </w:r>
      <w:r w:rsidRPr="00545717">
        <w:rPr>
          <w:rFonts w:cs="Guttman Stam" w:hint="cs"/>
          <w:sz w:val="22"/>
          <w:szCs w:val="22"/>
          <w:rtl/>
        </w:rPr>
        <w:t>"וַיֹּאכַל וַיֵּשְׁתְּ וַיָּקָם וַיֵּלַך וַיִּבֶז עֵשָׂואֶתהַבְּכֹרָה"</w:t>
      </w:r>
      <w:r w:rsidRPr="00545717">
        <w:rPr>
          <w:rFonts w:hint="cs"/>
          <w:sz w:val="16"/>
          <w:szCs w:val="16"/>
          <w:rtl/>
        </w:rPr>
        <w:t>(שם לד)</w:t>
      </w:r>
      <w:r w:rsidRPr="00545717">
        <w:rPr>
          <w:rFonts w:hint="cs"/>
          <w:rtl/>
        </w:rPr>
        <w:t>הוא סבור שעשה עסקה טובה, שכן הבכורה הינה עבודת ה' הכרוכה ב</w:t>
      </w:r>
      <w:r w:rsidRPr="00545717">
        <w:rPr>
          <w:rFonts w:hint="cs"/>
          <w:i/>
          <w:iCs/>
          <w:rtl/>
        </w:rPr>
        <w:t>''אזהרות ועונשים ומיתות שתלויים בה''</w:t>
      </w:r>
      <w:r w:rsidRPr="00545717">
        <w:rPr>
          <w:rFonts w:hint="cs"/>
          <w:sz w:val="16"/>
          <w:szCs w:val="16"/>
          <w:rtl/>
        </w:rPr>
        <w:t>(רש"י שם)</w:t>
      </w:r>
      <w:r w:rsidRPr="00545717">
        <w:rPr>
          <w:rFonts w:hint="cs"/>
          <w:rtl/>
        </w:rPr>
        <w:t xml:space="preserve"> והוא הצליח להיפטר מן הבכורה ואף </w:t>
      </w:r>
      <w:r w:rsidRPr="00545717">
        <w:rPr>
          <w:rFonts w:hint="cs"/>
          <w:spacing w:val="-2"/>
          <w:rtl/>
        </w:rPr>
        <w:t>להרוויח נזיד עדשים. נמצא אפוא שעשו מכר את בכורתו בלב שלם ובנפש חפצה, ללא אונס כלל.</w:t>
      </w:r>
    </w:p>
    <w:p w:rsidR="00545717" w:rsidRPr="00545717" w:rsidRDefault="00545717" w:rsidP="00545717">
      <w:pPr>
        <w:tabs>
          <w:tab w:val="left" w:pos="5842"/>
        </w:tabs>
        <w:jc w:val="both"/>
        <w:rPr>
          <w:rtl/>
        </w:rPr>
      </w:pPr>
      <w:r w:rsidRPr="00545717">
        <w:rPr>
          <w:rFonts w:hint="cs"/>
          <w:rtl/>
        </w:rPr>
        <w:t>יתרה מזו, לא רק שאין כאן ניצול כפוי כלשהו של עשו, אלא שאף לעשו אין כל הפסד ממכירת הבכורה שכן מי שאינו מאמין בעבודת הקרבנות הרי שהיא לא תביא לו כל תועלת. אלא שבכל זאת ישדברשעשומאמין בובכל לבו</w:t>
      </w:r>
      <w:r w:rsidRPr="00545717">
        <w:rPr>
          <w:rtl/>
        </w:rPr>
        <w:t xml:space="preserve">: </w:t>
      </w:r>
      <w:r w:rsidRPr="00545717">
        <w:rPr>
          <w:rFonts w:hint="cs"/>
          <w:rtl/>
        </w:rPr>
        <w:t>ברכתיצחקאביו;היאחשובהלו מאוד</w:t>
      </w:r>
      <w:r w:rsidRPr="00545717">
        <w:rPr>
          <w:rtl/>
        </w:rPr>
        <w:t xml:space="preserve">, </w:t>
      </w:r>
      <w:r w:rsidRPr="00545717">
        <w:rPr>
          <w:rFonts w:hint="cs"/>
          <w:rtl/>
        </w:rPr>
        <w:t xml:space="preserve">עדכדיכךשכשהואמגלהשיעקבלקחממנואתהברכה, התגובה המידית היא: </w:t>
      </w:r>
      <w:r w:rsidRPr="00545717">
        <w:rPr>
          <w:rFonts w:cs="Guttman Stam" w:hint="cs"/>
          <w:sz w:val="22"/>
          <w:szCs w:val="22"/>
          <w:rtl/>
        </w:rPr>
        <w:t>''וַיִּצְעַקצְעָקָהגְּדֹלָהוּמָרָהעַדמְאֹד''</w:t>
      </w:r>
      <w:r w:rsidRPr="00545717">
        <w:rPr>
          <w:rFonts w:hint="cs"/>
          <w:sz w:val="16"/>
          <w:szCs w:val="16"/>
          <w:rtl/>
        </w:rPr>
        <w:t xml:space="preserve">(שם כז, לד) </w:t>
      </w:r>
      <w:r w:rsidRPr="00545717">
        <w:rPr>
          <w:rFonts w:hint="cs"/>
          <w:rtl/>
        </w:rPr>
        <w:t xml:space="preserve">עשומביןאת מעלת יצחק אביו ומעריך מאוד את כוח ברכתו. אמנם חז"ל דרשו שעשו </w:t>
      </w:r>
      <w:r w:rsidRPr="00545717">
        <w:rPr>
          <w:rFonts w:hint="cs"/>
          <w:i/>
          <w:iCs/>
          <w:rtl/>
        </w:rPr>
        <w:t xml:space="preserve">''כפרבעיקר'' </w:t>
      </w:r>
      <w:r w:rsidRPr="00545717">
        <w:rPr>
          <w:rFonts w:hint="cs"/>
          <w:sz w:val="16"/>
          <w:szCs w:val="16"/>
          <w:rtl/>
        </w:rPr>
        <w:t>(בבא בתראטז:)</w:t>
      </w:r>
      <w:r w:rsidRPr="00545717">
        <w:rPr>
          <w:rFonts w:hint="cs"/>
          <w:rtl/>
        </w:rPr>
        <w:t xml:space="preserve">אבל זו אינה קושיה גדולה, שכן ישנם אנשים שלא מאמינים שהיה אדם בשם דוד המלך, אבל מאמינים הם שהוא קבור בהר ציון...כמו כן יש אנשים שמתכננים כל מיני תכניות הכרוכות בחילול שבת, אבל לא מוציאים אותם לפועל עד שלא שמים פתק בכותל שיצליחו במשימתם... אכן ישנן סתירות רבות כאלה ואנשים מסתדרים איתם לאורך שנים. כך גם עשו הרשע - מצד אחד הוא כופר בעיקר ומאידך הוא מאוד מעריך ונכסף לברכת אביו, ומאמין בכוחה ובהשפעתה. </w:t>
      </w:r>
    </w:p>
    <w:p w:rsidR="00545717" w:rsidRPr="00545717" w:rsidRDefault="00545717" w:rsidP="00545717">
      <w:pPr>
        <w:tabs>
          <w:tab w:val="left" w:pos="5842"/>
        </w:tabs>
        <w:jc w:val="both"/>
        <w:rPr>
          <w:rtl/>
        </w:rPr>
      </w:pPr>
      <w:r w:rsidRPr="00545717">
        <w:rPr>
          <w:rFonts w:hint="cs"/>
          <w:rtl/>
        </w:rPr>
        <w:lastRenderedPageBreak/>
        <w:t>והנה לפי זה קשה: כיצד יעקב אבינו נטל את הברכות שלא מדעתו של עשו? הרי עשו לא זלזל אלא בבכורה, ועל כן היה מקום לעסקה שעלתה לו לחם ונזיד עדשים; אולם את הברכות הוא מאוד העריך ושאף לקבלם, ולא הראה סימנים כלשהם של ויתור עליהן?</w:t>
      </w:r>
    </w:p>
    <w:p w:rsidR="00545717" w:rsidRPr="00545717" w:rsidRDefault="00545717" w:rsidP="00545717">
      <w:pPr>
        <w:tabs>
          <w:tab w:val="left" w:pos="5842"/>
        </w:tabs>
        <w:jc w:val="both"/>
        <w:rPr>
          <w:rtl/>
        </w:rPr>
      </w:pPr>
      <w:r w:rsidRPr="00545717">
        <w:rPr>
          <w:rFonts w:hint="cs"/>
          <w:spacing w:val="-4"/>
          <w:rtl/>
        </w:rPr>
        <w:t xml:space="preserve">אומר הרב: אם אכן עשו היה מתברך בברכת </w:t>
      </w:r>
      <w:r w:rsidRPr="00545717">
        <w:rPr>
          <w:rFonts w:ascii="Calibri" w:eastAsia="Calibri" w:hAnsi="Calibri" w:cs="Guttman Stam" w:hint="cs"/>
          <w:spacing w:val="-4"/>
          <w:sz w:val="22"/>
          <w:szCs w:val="22"/>
          <w:rtl/>
        </w:rPr>
        <w:t>''הֱוֵהגְבִירלְאַחֶיךָוְיִשְׁתַּחֲוּוּלְךָבְּנֵיאִמֶּךָ''</w:t>
      </w:r>
      <w:r w:rsidRPr="00545717">
        <w:rPr>
          <w:rFonts w:hint="cs"/>
          <w:spacing w:val="-4"/>
          <w:sz w:val="16"/>
          <w:szCs w:val="16"/>
          <w:rtl/>
        </w:rPr>
        <w:t>(שם כט)</w:t>
      </w:r>
      <w:r w:rsidRPr="00545717">
        <w:rPr>
          <w:rFonts w:hint="cs"/>
          <w:rtl/>
        </w:rPr>
        <w:t xml:space="preserve"> הרי שיעקב היה צריך להיות עבד שלו וממילא לא היה יכול לקבל את התורה, ובלי קבלת התורה אין קיום לעולם, שכן דרשו חז"ל: </w:t>
      </w:r>
      <w:r w:rsidRPr="00545717">
        <w:rPr>
          <w:rFonts w:hint="cs"/>
          <w:i/>
          <w:iCs/>
          <w:rtl/>
        </w:rPr>
        <w:t>''התנההקב</w:t>
      </w:r>
      <w:r w:rsidRPr="00545717">
        <w:rPr>
          <w:i/>
          <w:iCs/>
          <w:rtl/>
        </w:rPr>
        <w:t>''</w:t>
      </w:r>
      <w:r w:rsidRPr="00545717">
        <w:rPr>
          <w:rFonts w:hint="cs"/>
          <w:i/>
          <w:iCs/>
          <w:rtl/>
        </w:rPr>
        <w:t>העםמעשהבראשיתואמרלהם:אםישראלמקבליםהתורהאתםמתקיימיןואםלאואנימחזיראתכםלתוהוובוהו''</w:t>
      </w:r>
      <w:r w:rsidRPr="00545717">
        <w:rPr>
          <w:rFonts w:hint="cs"/>
          <w:sz w:val="16"/>
          <w:szCs w:val="16"/>
          <w:rtl/>
        </w:rPr>
        <w:t>(שבת פח.)</w:t>
      </w:r>
      <w:r w:rsidRPr="00545717">
        <w:rPr>
          <w:rFonts w:hint="cs"/>
          <w:rtl/>
        </w:rPr>
        <w:t xml:space="preserve"> נמצא שכשיעקב לוקח את הברכות ישנה הצלה לא רק ליעקב אלא גם לעשו, כיון שהעולם מבלי תורה היה חוזר לתוהו ובוהו; יתירה מזו: בלי תורת יעקב מי היה זוכר את עשו היום? ועל כן זוהי הצלה לעשו גם אם הוא נוטל את הברכות בדרכים עקמומיות.</w:t>
      </w:r>
    </w:p>
    <w:p w:rsidR="00545717" w:rsidRPr="00545717" w:rsidRDefault="00545717" w:rsidP="00545717">
      <w:pPr>
        <w:tabs>
          <w:tab w:val="left" w:pos="5842"/>
        </w:tabs>
        <w:jc w:val="both"/>
        <w:rPr>
          <w:rFonts w:eastAsia="Calibri"/>
          <w:spacing w:val="-2"/>
          <w:rtl/>
        </w:rPr>
      </w:pPr>
      <w:r w:rsidRPr="00545717">
        <w:rPr>
          <w:rFonts w:hint="cs"/>
          <w:rtl/>
        </w:rPr>
        <w:t xml:space="preserve">למדנו מכאן כיצד להתנהג עם אנשים בלתי הגונים המחפשים רעתנו, כפי שהורה לנו דוד המלך: </w:t>
      </w:r>
      <w:r w:rsidRPr="00545717">
        <w:rPr>
          <w:rFonts w:ascii="Calibri" w:eastAsia="Calibri" w:hAnsi="Calibri" w:cs="Guttman Stam" w:hint="cs"/>
          <w:sz w:val="22"/>
          <w:szCs w:val="22"/>
          <w:rtl/>
        </w:rPr>
        <w:t>''עִםנָבָרתִּתְבָּרָרוְעִםעִקֵּשׁתִּתְפַּתָּל''</w:t>
      </w:r>
      <w:r w:rsidRPr="00545717">
        <w:rPr>
          <w:rFonts w:eastAsia="Calibri" w:hint="cs"/>
          <w:sz w:val="16"/>
          <w:szCs w:val="16"/>
          <w:rtl/>
        </w:rPr>
        <w:t>(תהלים יח, כז)</w:t>
      </w:r>
      <w:r w:rsidRPr="00545717">
        <w:rPr>
          <w:rFonts w:hint="cs"/>
          <w:rtl/>
        </w:rPr>
        <w:t xml:space="preserve">, ומאידך לעבוד את ה' באמת ובתמימות. </w:t>
      </w:r>
      <w:r w:rsidRPr="00545717">
        <w:rPr>
          <w:rFonts w:hint="cs"/>
          <w:spacing w:val="-2"/>
          <w:rtl/>
        </w:rPr>
        <w:t>אדם תם פירושו מי שרחוק מהשקר וגם ללא מום, כיון שהשקרהינוהמוםהגדולוהמאוסביותר.</w:t>
      </w:r>
      <w:r w:rsidRPr="00545717">
        <w:rPr>
          <w:rFonts w:hint="cs"/>
          <w:rtl/>
        </w:rPr>
        <w:t xml:space="preserve"> יהי רצון שנזכה להיות עובדי ה' באמת וביראה ובאהבה.</w:t>
      </w:r>
      <w:bookmarkStart w:id="0" w:name="_GoBack"/>
      <w:bookmarkEnd w:id="0"/>
    </w:p>
    <w:p w:rsidR="0003725E" w:rsidRPr="0003725E" w:rsidRDefault="0003725E" w:rsidP="0003725E">
      <w:pPr>
        <w:jc w:val="both"/>
        <w:rPr>
          <w:rFonts w:asciiTheme="majorBidi" w:eastAsia="Calibri" w:hAnsiTheme="majorBidi" w:cstheme="majorBidi"/>
          <w:rtl/>
        </w:rPr>
      </w:pPr>
    </w:p>
    <w:p w:rsidR="00422A7C" w:rsidRDefault="002A52AB"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r w:rsidRPr="002A52AB">
        <w:rPr>
          <w:rFonts w:eastAsia="Calibri" w:hint="cs"/>
          <w:rtl/>
        </w:rPr>
        <w:t>שבת שלום  יצחק חלבה</w:t>
      </w:r>
    </w:p>
    <w:p w:rsidR="00C329E1" w:rsidRPr="00AF1512"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AF1512" w:rsidRDefault="00422A7C" w:rsidP="006C5DE4">
      <w:pPr>
        <w:tabs>
          <w:tab w:val="left" w:pos="5842"/>
        </w:tabs>
        <w:jc w:val="center"/>
        <w:rPr>
          <w:b/>
          <w:bCs/>
          <w:sz w:val="20"/>
          <w:szCs w:val="20"/>
          <w:rtl/>
        </w:rPr>
      </w:pPr>
      <w:r w:rsidRPr="00AF1512">
        <w:rPr>
          <w:b/>
          <w:bCs/>
          <w:sz w:val="20"/>
          <w:szCs w:val="20"/>
          <w:rtl/>
        </w:rPr>
        <w:t>לעילוי נשמת אאמו"ר אברהם (אלברטו) בן מרים חלבה , הג"ר</w:t>
      </w:r>
      <w:r w:rsidR="00540438" w:rsidRPr="00AF1512">
        <w:rPr>
          <w:b/>
          <w:bCs/>
          <w:sz w:val="20"/>
          <w:szCs w:val="20"/>
          <w:rtl/>
        </w:rPr>
        <w:t>יוסף שלום ב"ר אברהם וחיה מושא</w:t>
      </w:r>
      <w:r w:rsidR="00540438" w:rsidRPr="00AF1512">
        <w:rPr>
          <w:rFonts w:hint="cs"/>
          <w:b/>
          <w:bCs/>
          <w:sz w:val="20"/>
          <w:szCs w:val="20"/>
          <w:rtl/>
        </w:rPr>
        <w:t xml:space="preserve">, </w:t>
      </w:r>
      <w:r w:rsidRPr="00AF1512">
        <w:rPr>
          <w:b/>
          <w:bCs/>
          <w:sz w:val="20"/>
          <w:szCs w:val="20"/>
          <w:rtl/>
        </w:rPr>
        <w:t xml:space="preserve">הרב יעקב חי בן מרגלית, </w:t>
      </w:r>
      <w:r w:rsidR="006D02B0" w:rsidRPr="00AF1512">
        <w:rPr>
          <w:b/>
          <w:bCs/>
          <w:sz w:val="20"/>
          <w:szCs w:val="20"/>
          <w:rtl/>
        </w:rPr>
        <w:t>הרב אברהם צוקרמן בן שרה</w:t>
      </w:r>
      <w:r w:rsidR="006D02B0" w:rsidRPr="00AF1512">
        <w:rPr>
          <w:rFonts w:hint="cs"/>
          <w:b/>
          <w:bCs/>
          <w:sz w:val="20"/>
          <w:szCs w:val="20"/>
          <w:rtl/>
        </w:rPr>
        <w:t>,</w:t>
      </w:r>
      <w:r w:rsidR="00D85B40" w:rsidRPr="00AF1512">
        <w:rPr>
          <w:b/>
          <w:bCs/>
          <w:sz w:val="20"/>
          <w:szCs w:val="20"/>
          <w:rtl/>
        </w:rPr>
        <w:t xml:space="preserve">אריה לייב בן דבורה, </w:t>
      </w:r>
      <w:r w:rsidRPr="00AF1512">
        <w:rPr>
          <w:b/>
          <w:bCs/>
          <w:sz w:val="20"/>
          <w:szCs w:val="20"/>
          <w:rtl/>
        </w:rPr>
        <w:t>הרב חנן פורת בן שולמית, עמידרור בן שרה, עוזיאל זוסיא בן יעקב משה, מתתיהו מנחם בן לאה, אבנר יחיאל בן רחל, חיים בן יוסףדוד, גרשום בן חנה, מנשה בן שרה, מרדכי מורד בן חנה,מרדכי שמעון בן דאדא, שלמה בן פורטונה,מאיר ירחמיאל בן שמחה,</w:t>
      </w:r>
      <w:r w:rsidR="005F2E1C" w:rsidRPr="00AF1512">
        <w:rPr>
          <w:b/>
          <w:bCs/>
          <w:sz w:val="20"/>
          <w:szCs w:val="20"/>
          <w:rtl/>
        </w:rPr>
        <w:t xml:space="preserve">מסעוד בן עליה, </w:t>
      </w:r>
      <w:r w:rsidR="00E92C15" w:rsidRPr="00AF1512">
        <w:rPr>
          <w:b/>
          <w:bCs/>
          <w:sz w:val="20"/>
          <w:szCs w:val="20"/>
          <w:rtl/>
        </w:rPr>
        <w:t>עמרם בן עישה</w:t>
      </w:r>
      <w:r w:rsidR="00E92C15" w:rsidRPr="00AF1512">
        <w:rPr>
          <w:rFonts w:hint="cs"/>
          <w:b/>
          <w:bCs/>
          <w:sz w:val="20"/>
          <w:szCs w:val="20"/>
          <w:rtl/>
        </w:rPr>
        <w:t>,</w:t>
      </w:r>
      <w:r w:rsidR="005F2E1C" w:rsidRPr="00AF1512">
        <w:rPr>
          <w:b/>
          <w:bCs/>
          <w:sz w:val="20"/>
          <w:szCs w:val="20"/>
          <w:rtl/>
        </w:rPr>
        <w:t xml:space="preserve">אילן בן </w:t>
      </w:r>
      <w:r w:rsidR="002E1DE3" w:rsidRPr="00AF1512">
        <w:rPr>
          <w:b/>
          <w:bCs/>
          <w:sz w:val="20"/>
          <w:szCs w:val="20"/>
          <w:rtl/>
        </w:rPr>
        <w:t>יחזקאל,</w:t>
      </w:r>
      <w:r w:rsidRPr="00AF1512">
        <w:rPr>
          <w:b/>
          <w:bCs/>
          <w:sz w:val="20"/>
          <w:szCs w:val="20"/>
          <w:rtl/>
        </w:rPr>
        <w:t xml:space="preserve">מנחם נחום בן אליעזר ליפא, </w:t>
      </w:r>
      <w:r w:rsidR="004778E0" w:rsidRPr="00AF1512">
        <w:rPr>
          <w:rFonts w:hint="cs"/>
          <w:b/>
          <w:bCs/>
          <w:sz w:val="20"/>
          <w:szCs w:val="20"/>
          <w:rtl/>
        </w:rPr>
        <w:t xml:space="preserve">שמעון בן עישה, </w:t>
      </w:r>
      <w:r w:rsidRPr="00AF1512">
        <w:rPr>
          <w:b/>
          <w:bCs/>
          <w:sz w:val="20"/>
          <w:szCs w:val="20"/>
          <w:rtl/>
        </w:rPr>
        <w:t xml:space="preserve">שלמה חי בן מזל טאוס, מורדכי שלום בן רחל, </w:t>
      </w:r>
      <w:r w:rsidR="00F752D6">
        <w:rPr>
          <w:rFonts w:hint="cs"/>
          <w:b/>
          <w:bCs/>
          <w:sz w:val="20"/>
          <w:szCs w:val="20"/>
          <w:rtl/>
        </w:rPr>
        <w:t xml:space="preserve">עמרם בן אסתר, </w:t>
      </w:r>
      <w:r w:rsidRPr="00AF1512">
        <w:rPr>
          <w:b/>
          <w:bCs/>
          <w:sz w:val="20"/>
          <w:szCs w:val="20"/>
          <w:rtl/>
        </w:rPr>
        <w:t xml:space="preserve">אביאתר בן ברוך הי"ד, </w:t>
      </w:r>
      <w:r w:rsidR="00A6089C" w:rsidRPr="00AF1512">
        <w:rPr>
          <w:b/>
          <w:bCs/>
          <w:sz w:val="20"/>
          <w:szCs w:val="20"/>
          <w:rtl/>
        </w:rPr>
        <w:t>יצחק בן אסתר</w:t>
      </w:r>
      <w:r w:rsidR="00A6089C" w:rsidRPr="00AF1512">
        <w:rPr>
          <w:rFonts w:hint="cs"/>
          <w:b/>
          <w:bCs/>
          <w:sz w:val="20"/>
          <w:szCs w:val="20"/>
          <w:rtl/>
        </w:rPr>
        <w:t xml:space="preserve">, </w:t>
      </w:r>
      <w:r w:rsidR="002D7305" w:rsidRPr="00AF1512">
        <w:rPr>
          <w:rFonts w:hint="cs"/>
          <w:b/>
          <w:bCs/>
          <w:sz w:val="20"/>
          <w:szCs w:val="20"/>
          <w:rtl/>
        </w:rPr>
        <w:t xml:space="preserve">ניר יהודה בן מיכל, </w:t>
      </w:r>
      <w:r w:rsidR="0003674A" w:rsidRPr="00AF1512">
        <w:rPr>
          <w:b/>
          <w:bCs/>
          <w:sz w:val="20"/>
          <w:szCs w:val="20"/>
          <w:rtl/>
        </w:rPr>
        <w:t xml:space="preserve">יעקב בן מרים, </w:t>
      </w:r>
      <w:r w:rsidR="00DB7555" w:rsidRPr="00AF1512">
        <w:rPr>
          <w:b/>
          <w:bCs/>
          <w:sz w:val="20"/>
          <w:szCs w:val="20"/>
          <w:rtl/>
        </w:rPr>
        <w:t>אייל בן עירית תשורה הי"ד, יעקב נפתלי בן רחל הי"ד, ג</w:t>
      </w:r>
      <w:r w:rsidR="00DB7555" w:rsidRPr="00AF1512">
        <w:rPr>
          <w:rFonts w:hint="cs"/>
          <w:b/>
          <w:bCs/>
          <w:sz w:val="20"/>
          <w:szCs w:val="20"/>
          <w:rtl/>
        </w:rPr>
        <w:t>י</w:t>
      </w:r>
      <w:r w:rsidR="00DB7555" w:rsidRPr="00AF1512">
        <w:rPr>
          <w:b/>
          <w:bCs/>
          <w:sz w:val="20"/>
          <w:szCs w:val="20"/>
          <w:rtl/>
        </w:rPr>
        <w:t xml:space="preserve">ל-עד מיכאל בן בת גלים הי"ד, </w:t>
      </w:r>
      <w:r w:rsidR="00AD1CBE" w:rsidRPr="00AF1512">
        <w:rPr>
          <w:b/>
          <w:bCs/>
          <w:sz w:val="20"/>
          <w:szCs w:val="20"/>
          <w:rtl/>
        </w:rPr>
        <w:t>דודי רחמים בן חנה</w:t>
      </w:r>
      <w:r w:rsidR="00AD1CBE" w:rsidRPr="00AF1512">
        <w:rPr>
          <w:rFonts w:hint="cs"/>
          <w:b/>
          <w:bCs/>
          <w:sz w:val="20"/>
          <w:szCs w:val="20"/>
          <w:rtl/>
        </w:rPr>
        <w:t>,</w:t>
      </w:r>
      <w:r w:rsidR="002C7528" w:rsidRPr="00AF1512">
        <w:rPr>
          <w:rFonts w:hint="cs"/>
          <w:b/>
          <w:bCs/>
          <w:sz w:val="20"/>
          <w:szCs w:val="20"/>
          <w:rtl/>
        </w:rPr>
        <w:t xml:space="preserve"> יוסף ברוך בן תמר,</w:t>
      </w:r>
      <w:r w:rsidR="00A536BD">
        <w:rPr>
          <w:b/>
          <w:bCs/>
          <w:sz w:val="20"/>
          <w:szCs w:val="20"/>
          <w:rtl/>
        </w:rPr>
        <w:t>שלמה בן שמחה,</w:t>
      </w:r>
      <w:r w:rsidR="00F752D6">
        <w:rPr>
          <w:rFonts w:hint="cs"/>
          <w:b/>
          <w:bCs/>
          <w:sz w:val="20"/>
          <w:szCs w:val="20"/>
          <w:rtl/>
        </w:rPr>
        <w:t xml:space="preserve">אליעזר בן צבי וציפורה, </w:t>
      </w:r>
      <w:r w:rsidR="0003674A" w:rsidRPr="00AF1512">
        <w:rPr>
          <w:b/>
          <w:bCs/>
          <w:sz w:val="20"/>
          <w:szCs w:val="20"/>
          <w:rtl/>
        </w:rPr>
        <w:t xml:space="preserve">שושנה בת רוזה, </w:t>
      </w:r>
      <w:r w:rsidR="00A536BD" w:rsidRPr="00A536BD">
        <w:rPr>
          <w:b/>
          <w:bCs/>
          <w:sz w:val="20"/>
          <w:szCs w:val="20"/>
          <w:rtl/>
        </w:rPr>
        <w:t xml:space="preserve">שרה רחל בת בוליסה, </w:t>
      </w:r>
      <w:r w:rsidRPr="00AF1512">
        <w:rPr>
          <w:b/>
          <w:bCs/>
          <w:sz w:val="20"/>
          <w:szCs w:val="20"/>
          <w:rtl/>
        </w:rPr>
        <w:t xml:space="preserve">שרה בת רוחמה, </w:t>
      </w:r>
      <w:r w:rsidR="00072C97" w:rsidRPr="00AF1512">
        <w:rPr>
          <w:b/>
          <w:bCs/>
          <w:sz w:val="20"/>
          <w:szCs w:val="20"/>
          <w:rtl/>
        </w:rPr>
        <w:t xml:space="preserve">שרה בת שולמית, </w:t>
      </w:r>
      <w:r w:rsidRPr="00AF1512">
        <w:rPr>
          <w:b/>
          <w:bCs/>
          <w:sz w:val="20"/>
          <w:szCs w:val="20"/>
          <w:rtl/>
        </w:rPr>
        <w:t>ברוריה בת מרגלית, אילנה בת רחל, מזל פורטונה בת שרה,אלסירה בת שרה, רחל בת סוליקה,יהודית בת עזיזה, אוז'ני בת רוזה,</w:t>
      </w:r>
      <w:r w:rsidR="006129A8" w:rsidRPr="00AF1512">
        <w:rPr>
          <w:b/>
          <w:bCs/>
          <w:sz w:val="20"/>
          <w:szCs w:val="20"/>
          <w:rtl/>
        </w:rPr>
        <w:t xml:space="preserve">פרלה בת גוטי, </w:t>
      </w:r>
      <w:r w:rsidRPr="00AF1512">
        <w:rPr>
          <w:b/>
          <w:bCs/>
          <w:sz w:val="20"/>
          <w:szCs w:val="20"/>
          <w:rtl/>
        </w:rPr>
        <w:t xml:space="preserve">שרה בת קיז'הת.נ.צ.ב.ה.                     </w:t>
      </w:r>
    </w:p>
    <w:p w:rsidR="00D254C4" w:rsidRPr="00AF1512" w:rsidRDefault="00193B7C" w:rsidP="003F3836">
      <w:pPr>
        <w:tabs>
          <w:tab w:val="left" w:pos="5842"/>
        </w:tabs>
        <w:jc w:val="center"/>
        <w:rPr>
          <w:rtl/>
        </w:rPr>
      </w:pPr>
      <w:r w:rsidRPr="00AF1512">
        <w:rPr>
          <w:b/>
          <w:bCs/>
          <w:sz w:val="18"/>
          <w:szCs w:val="18"/>
          <w:rtl/>
        </w:rPr>
        <w:t>המעוניין לקבל כל שבוע את העלון בדואר אלקטרוני ניתן לשלוח בקשה למייל:</w:t>
      </w:r>
      <w:hyperlink r:id="rId5" w:history="1">
        <w:r w:rsidR="003F3836" w:rsidRPr="00AF1512">
          <w:rPr>
            <w:rStyle w:val="Hyperlink"/>
            <w:rFonts w:ascii="Verdana" w:hAnsi="Verdana"/>
            <w:sz w:val="16"/>
            <w:szCs w:val="16"/>
          </w:rPr>
          <w:t>jalabe@neto.net.il</w:t>
        </w:r>
      </w:hyperlink>
      <w:r w:rsidRPr="00AF1512">
        <w:rPr>
          <w:rFonts w:hint="cs"/>
          <w:b/>
          <w:bCs/>
          <w:sz w:val="18"/>
          <w:szCs w:val="18"/>
          <w:rtl/>
        </w:rPr>
        <w:t>ללא תשלום לזיכוי הרבים</w:t>
      </w:r>
    </w:p>
    <w:p w:rsidR="00AC5937" w:rsidRPr="00AF1512" w:rsidRDefault="00B47F7C" w:rsidP="00B47F7C">
      <w:pPr>
        <w:tabs>
          <w:tab w:val="center" w:pos="4680"/>
          <w:tab w:val="left" w:pos="5766"/>
          <w:tab w:val="right" w:pos="9360"/>
        </w:tabs>
        <w:rPr>
          <w:color w:val="FF0000"/>
          <w:sz w:val="28"/>
          <w:szCs w:val="28"/>
          <w:rtl/>
        </w:rPr>
      </w:pPr>
      <w:r w:rsidRPr="00AF1512">
        <w:rPr>
          <w:color w:val="FF0000"/>
          <w:sz w:val="28"/>
          <w:szCs w:val="28"/>
          <w:rtl/>
        </w:rPr>
        <w:tab/>
      </w:r>
      <w:r w:rsidR="00D254C4" w:rsidRPr="00AF1512">
        <w:rPr>
          <w:rFonts w:hint="cs"/>
          <w:color w:val="FF0000"/>
          <w:sz w:val="28"/>
          <w:szCs w:val="28"/>
          <w:rtl/>
        </w:rPr>
        <w:t>השיחה נערכה על פי הבנתו של העורך. כל טעות או חסרון יש לתלות בעורך בלבד.</w:t>
      </w:r>
      <w:r w:rsidRPr="00AF1512">
        <w:rPr>
          <w:color w:val="FF0000"/>
          <w:sz w:val="28"/>
          <w:szCs w:val="28"/>
          <w:rtl/>
        </w:rPr>
        <w:tab/>
      </w:r>
    </w:p>
    <w:p w:rsidR="009C274D" w:rsidRPr="00AF1512" w:rsidRDefault="006A7BA1" w:rsidP="001806FE">
      <w:pPr>
        <w:tabs>
          <w:tab w:val="center" w:pos="4680"/>
          <w:tab w:val="left" w:pos="5766"/>
          <w:tab w:val="left" w:pos="7340"/>
          <w:tab w:val="right" w:pos="9360"/>
        </w:tabs>
        <w:rPr>
          <w:sz w:val="28"/>
          <w:szCs w:val="28"/>
          <w:rtl/>
        </w:rPr>
      </w:pPr>
      <w:r w:rsidRPr="00AF1512">
        <w:rPr>
          <w:color w:val="FF0000"/>
          <w:sz w:val="28"/>
          <w:szCs w:val="28"/>
          <w:rtl/>
        </w:rPr>
        <w:tab/>
      </w:r>
      <w:r w:rsidR="009C274D" w:rsidRPr="00AF1512">
        <w:rPr>
          <w:rFonts w:hint="cs"/>
          <w:color w:val="FF0000"/>
          <w:sz w:val="28"/>
          <w:szCs w:val="28"/>
          <w:rtl/>
        </w:rPr>
        <w:t xml:space="preserve">ניתן לעיין בעלונים קודמים באתר </w:t>
      </w:r>
      <w:r w:rsidRPr="00AF1512">
        <w:rPr>
          <w:color w:val="FF0000"/>
          <w:sz w:val="28"/>
          <w:szCs w:val="28"/>
          <w:rtl/>
        </w:rPr>
        <w:tab/>
      </w:r>
      <w:r w:rsidR="001806FE" w:rsidRPr="00AF1512">
        <w:rPr>
          <w:color w:val="FF0000"/>
          <w:sz w:val="28"/>
          <w:szCs w:val="28"/>
          <w:rtl/>
        </w:rPr>
        <w:tab/>
      </w:r>
    </w:p>
    <w:p w:rsidR="005F7A55" w:rsidRPr="00AF1512" w:rsidRDefault="006B3C47" w:rsidP="006B3C47">
      <w:pPr>
        <w:tabs>
          <w:tab w:val="center" w:pos="4680"/>
          <w:tab w:val="right" w:pos="9360"/>
        </w:tabs>
        <w:rPr>
          <w:rtl/>
        </w:rPr>
      </w:pPr>
      <w:r w:rsidRPr="00AF1512">
        <w:rPr>
          <w:sz w:val="27"/>
          <w:szCs w:val="27"/>
          <w:rtl/>
        </w:rPr>
        <w:tab/>
      </w:r>
      <w:hyperlink r:id="rId6" w:history="1">
        <w:r w:rsidR="005F7A55" w:rsidRPr="00AF1512">
          <w:rPr>
            <w:rStyle w:val="Hyperlink"/>
            <w:rFonts w:hint="cs"/>
            <w:sz w:val="27"/>
            <w:szCs w:val="27"/>
          </w:rPr>
          <w:t>http://sites.google.com/site/rabbinebenzahl</w:t>
        </w:r>
      </w:hyperlink>
      <w:r w:rsidRPr="00AF1512">
        <w:rPr>
          <w:sz w:val="27"/>
          <w:szCs w:val="27"/>
          <w:rtl/>
        </w:rPr>
        <w:tab/>
      </w:r>
    </w:p>
    <w:p w:rsidR="0093401B" w:rsidRPr="00CA0D18" w:rsidRDefault="00624712" w:rsidP="0065309F">
      <w:pPr>
        <w:tabs>
          <w:tab w:val="center" w:pos="4680"/>
          <w:tab w:val="right" w:pos="9360"/>
        </w:tabs>
        <w:rPr>
          <w:rtl/>
        </w:rPr>
      </w:pPr>
      <w:r w:rsidRPr="00AF1512">
        <w:rPr>
          <w:b/>
          <w:bCs/>
          <w:rtl/>
        </w:rPr>
        <w:tab/>
      </w:r>
      <w:r w:rsidR="000B5032" w:rsidRPr="00AF1512">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Mantova-Decor">
    <w:altName w:val="Courier New"/>
    <w:charset w:val="B1"/>
    <w:family w:val="auto"/>
    <w:pitch w:val="variable"/>
    <w:sig w:usb0="00000800"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uttman Stam">
    <w:altName w:val="Courier New"/>
    <w:charset w:val="B1"/>
    <w:family w:val="auto"/>
    <w:pitch w:val="variable"/>
    <w:sig w:usb0="00000800" w:usb1="4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80"/>
    <w:rsid w:val="000478F4"/>
    <w:rsid w:val="000622A5"/>
    <w:rsid w:val="00063E2C"/>
    <w:rsid w:val="00066D9B"/>
    <w:rsid w:val="00067C19"/>
    <w:rsid w:val="00072C97"/>
    <w:rsid w:val="000733A7"/>
    <w:rsid w:val="000818C5"/>
    <w:rsid w:val="00081DBF"/>
    <w:rsid w:val="00082038"/>
    <w:rsid w:val="00090EE8"/>
    <w:rsid w:val="00091910"/>
    <w:rsid w:val="00093494"/>
    <w:rsid w:val="00095D13"/>
    <w:rsid w:val="000A3AAF"/>
    <w:rsid w:val="000B2759"/>
    <w:rsid w:val="000B49A2"/>
    <w:rsid w:val="000B5032"/>
    <w:rsid w:val="000C041C"/>
    <w:rsid w:val="000C0883"/>
    <w:rsid w:val="000C2661"/>
    <w:rsid w:val="000D2420"/>
    <w:rsid w:val="000D3BFB"/>
    <w:rsid w:val="000D3EFC"/>
    <w:rsid w:val="000E4AEA"/>
    <w:rsid w:val="000E51C5"/>
    <w:rsid w:val="000E55B0"/>
    <w:rsid w:val="000F7D93"/>
    <w:rsid w:val="0010038E"/>
    <w:rsid w:val="001065EA"/>
    <w:rsid w:val="00110188"/>
    <w:rsid w:val="00110451"/>
    <w:rsid w:val="00111F47"/>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62E39"/>
    <w:rsid w:val="00164787"/>
    <w:rsid w:val="00165D32"/>
    <w:rsid w:val="00167067"/>
    <w:rsid w:val="00175537"/>
    <w:rsid w:val="001806FE"/>
    <w:rsid w:val="00183E32"/>
    <w:rsid w:val="0018448A"/>
    <w:rsid w:val="0018559D"/>
    <w:rsid w:val="0019144C"/>
    <w:rsid w:val="0019232A"/>
    <w:rsid w:val="00193573"/>
    <w:rsid w:val="00193B7C"/>
    <w:rsid w:val="00195635"/>
    <w:rsid w:val="001A02A6"/>
    <w:rsid w:val="001A7F17"/>
    <w:rsid w:val="001B4F49"/>
    <w:rsid w:val="001B6C07"/>
    <w:rsid w:val="001B6FEE"/>
    <w:rsid w:val="001C04F6"/>
    <w:rsid w:val="001C1464"/>
    <w:rsid w:val="001C1921"/>
    <w:rsid w:val="001C3BB7"/>
    <w:rsid w:val="001D0D27"/>
    <w:rsid w:val="001D19A7"/>
    <w:rsid w:val="001D2183"/>
    <w:rsid w:val="001E2185"/>
    <w:rsid w:val="001F106C"/>
    <w:rsid w:val="001F2401"/>
    <w:rsid w:val="001F2FF2"/>
    <w:rsid w:val="001F6D70"/>
    <w:rsid w:val="0020239B"/>
    <w:rsid w:val="00204359"/>
    <w:rsid w:val="0021475F"/>
    <w:rsid w:val="002157E1"/>
    <w:rsid w:val="00216557"/>
    <w:rsid w:val="00223ACE"/>
    <w:rsid w:val="00224E07"/>
    <w:rsid w:val="0023488F"/>
    <w:rsid w:val="00242692"/>
    <w:rsid w:val="00244FA0"/>
    <w:rsid w:val="002476F5"/>
    <w:rsid w:val="00251C9E"/>
    <w:rsid w:val="0025467F"/>
    <w:rsid w:val="00254822"/>
    <w:rsid w:val="00261C8F"/>
    <w:rsid w:val="00266C07"/>
    <w:rsid w:val="0027275E"/>
    <w:rsid w:val="00272BDA"/>
    <w:rsid w:val="00276ACD"/>
    <w:rsid w:val="002805CC"/>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B681A"/>
    <w:rsid w:val="003C18AD"/>
    <w:rsid w:val="003E48AB"/>
    <w:rsid w:val="003E6CC3"/>
    <w:rsid w:val="003F1218"/>
    <w:rsid w:val="003F131C"/>
    <w:rsid w:val="003F1E4B"/>
    <w:rsid w:val="003F3836"/>
    <w:rsid w:val="004037E7"/>
    <w:rsid w:val="00403BAC"/>
    <w:rsid w:val="00416606"/>
    <w:rsid w:val="00420083"/>
    <w:rsid w:val="0042072A"/>
    <w:rsid w:val="00421C2C"/>
    <w:rsid w:val="00422A7C"/>
    <w:rsid w:val="00423CC2"/>
    <w:rsid w:val="00427DD2"/>
    <w:rsid w:val="004306E9"/>
    <w:rsid w:val="004320AA"/>
    <w:rsid w:val="00436711"/>
    <w:rsid w:val="00444383"/>
    <w:rsid w:val="00444FEB"/>
    <w:rsid w:val="00450E05"/>
    <w:rsid w:val="00452D0F"/>
    <w:rsid w:val="004533F0"/>
    <w:rsid w:val="00453CE2"/>
    <w:rsid w:val="0045468B"/>
    <w:rsid w:val="00460960"/>
    <w:rsid w:val="004646F7"/>
    <w:rsid w:val="0046705D"/>
    <w:rsid w:val="00475DA0"/>
    <w:rsid w:val="00476EB2"/>
    <w:rsid w:val="004778E0"/>
    <w:rsid w:val="0048152A"/>
    <w:rsid w:val="004815A2"/>
    <w:rsid w:val="004846E1"/>
    <w:rsid w:val="00485E2D"/>
    <w:rsid w:val="00496263"/>
    <w:rsid w:val="004A12A6"/>
    <w:rsid w:val="004A3609"/>
    <w:rsid w:val="004A5305"/>
    <w:rsid w:val="004A5D60"/>
    <w:rsid w:val="004A6EBF"/>
    <w:rsid w:val="004C071E"/>
    <w:rsid w:val="004D2EE3"/>
    <w:rsid w:val="004D3115"/>
    <w:rsid w:val="004D389C"/>
    <w:rsid w:val="004E0C58"/>
    <w:rsid w:val="004E155E"/>
    <w:rsid w:val="004E413D"/>
    <w:rsid w:val="004E55F0"/>
    <w:rsid w:val="004F0EF0"/>
    <w:rsid w:val="004F2555"/>
    <w:rsid w:val="004F4162"/>
    <w:rsid w:val="00500A38"/>
    <w:rsid w:val="00503B47"/>
    <w:rsid w:val="00507BB7"/>
    <w:rsid w:val="00516D12"/>
    <w:rsid w:val="00517435"/>
    <w:rsid w:val="00534808"/>
    <w:rsid w:val="00534C80"/>
    <w:rsid w:val="00540438"/>
    <w:rsid w:val="005425CE"/>
    <w:rsid w:val="00545717"/>
    <w:rsid w:val="00550404"/>
    <w:rsid w:val="00551819"/>
    <w:rsid w:val="00552206"/>
    <w:rsid w:val="005529AD"/>
    <w:rsid w:val="005735DA"/>
    <w:rsid w:val="005776CB"/>
    <w:rsid w:val="00581F51"/>
    <w:rsid w:val="00582A87"/>
    <w:rsid w:val="0058450F"/>
    <w:rsid w:val="00585BA7"/>
    <w:rsid w:val="00586C5B"/>
    <w:rsid w:val="00587738"/>
    <w:rsid w:val="00595842"/>
    <w:rsid w:val="00597118"/>
    <w:rsid w:val="005B5DFE"/>
    <w:rsid w:val="005C15DB"/>
    <w:rsid w:val="005C75CB"/>
    <w:rsid w:val="005D3796"/>
    <w:rsid w:val="005D5080"/>
    <w:rsid w:val="005E0B85"/>
    <w:rsid w:val="005E79C9"/>
    <w:rsid w:val="005E7DF1"/>
    <w:rsid w:val="005F029B"/>
    <w:rsid w:val="005F298A"/>
    <w:rsid w:val="005F2E1C"/>
    <w:rsid w:val="005F7A55"/>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309F"/>
    <w:rsid w:val="006562D8"/>
    <w:rsid w:val="006576DE"/>
    <w:rsid w:val="00661CD1"/>
    <w:rsid w:val="006657E1"/>
    <w:rsid w:val="006664AE"/>
    <w:rsid w:val="00670BBB"/>
    <w:rsid w:val="00681889"/>
    <w:rsid w:val="00684302"/>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65D4"/>
    <w:rsid w:val="0074045D"/>
    <w:rsid w:val="00741B67"/>
    <w:rsid w:val="00742B77"/>
    <w:rsid w:val="007524CD"/>
    <w:rsid w:val="00762396"/>
    <w:rsid w:val="00772120"/>
    <w:rsid w:val="00782978"/>
    <w:rsid w:val="007836F1"/>
    <w:rsid w:val="00784034"/>
    <w:rsid w:val="007910B8"/>
    <w:rsid w:val="007914EC"/>
    <w:rsid w:val="0079437D"/>
    <w:rsid w:val="00794B02"/>
    <w:rsid w:val="00796CAA"/>
    <w:rsid w:val="007A35A0"/>
    <w:rsid w:val="007A59BD"/>
    <w:rsid w:val="007A7084"/>
    <w:rsid w:val="007B241F"/>
    <w:rsid w:val="007B3265"/>
    <w:rsid w:val="007B3E0E"/>
    <w:rsid w:val="007B752F"/>
    <w:rsid w:val="007C00C1"/>
    <w:rsid w:val="007C407A"/>
    <w:rsid w:val="007D065A"/>
    <w:rsid w:val="007D3240"/>
    <w:rsid w:val="007D5726"/>
    <w:rsid w:val="007D650A"/>
    <w:rsid w:val="007D79F2"/>
    <w:rsid w:val="007E23E4"/>
    <w:rsid w:val="007E53A2"/>
    <w:rsid w:val="00801780"/>
    <w:rsid w:val="008030EB"/>
    <w:rsid w:val="00803792"/>
    <w:rsid w:val="00823CF7"/>
    <w:rsid w:val="00825A65"/>
    <w:rsid w:val="00840C8C"/>
    <w:rsid w:val="008458F1"/>
    <w:rsid w:val="00846F42"/>
    <w:rsid w:val="00847B16"/>
    <w:rsid w:val="00850E9E"/>
    <w:rsid w:val="0085105B"/>
    <w:rsid w:val="00852231"/>
    <w:rsid w:val="008528F0"/>
    <w:rsid w:val="00856CFC"/>
    <w:rsid w:val="008623FE"/>
    <w:rsid w:val="0086250F"/>
    <w:rsid w:val="008678FF"/>
    <w:rsid w:val="00871380"/>
    <w:rsid w:val="00871D59"/>
    <w:rsid w:val="008741CA"/>
    <w:rsid w:val="0087456D"/>
    <w:rsid w:val="00876FBF"/>
    <w:rsid w:val="00882D46"/>
    <w:rsid w:val="00883B3C"/>
    <w:rsid w:val="0089137F"/>
    <w:rsid w:val="00897815"/>
    <w:rsid w:val="008A05D7"/>
    <w:rsid w:val="008A07A9"/>
    <w:rsid w:val="008A0DE4"/>
    <w:rsid w:val="008B35CF"/>
    <w:rsid w:val="008B532D"/>
    <w:rsid w:val="008C1292"/>
    <w:rsid w:val="008C3B5A"/>
    <w:rsid w:val="008D2B52"/>
    <w:rsid w:val="008D4924"/>
    <w:rsid w:val="008D755C"/>
    <w:rsid w:val="008E0CAC"/>
    <w:rsid w:val="008E42F7"/>
    <w:rsid w:val="008E6860"/>
    <w:rsid w:val="008E7704"/>
    <w:rsid w:val="008F2B50"/>
    <w:rsid w:val="008F4540"/>
    <w:rsid w:val="008F6EED"/>
    <w:rsid w:val="00900BD8"/>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3163"/>
    <w:rsid w:val="009B6FA6"/>
    <w:rsid w:val="009C1FD0"/>
    <w:rsid w:val="009C274D"/>
    <w:rsid w:val="009D190E"/>
    <w:rsid w:val="009D2C8B"/>
    <w:rsid w:val="009E0873"/>
    <w:rsid w:val="009E4413"/>
    <w:rsid w:val="00A11C3B"/>
    <w:rsid w:val="00A26889"/>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78CF"/>
    <w:rsid w:val="00AB596F"/>
    <w:rsid w:val="00AB5E9F"/>
    <w:rsid w:val="00AB791D"/>
    <w:rsid w:val="00AC2252"/>
    <w:rsid w:val="00AC2C0B"/>
    <w:rsid w:val="00AC5937"/>
    <w:rsid w:val="00AC5D7B"/>
    <w:rsid w:val="00AD1CBE"/>
    <w:rsid w:val="00AE11A9"/>
    <w:rsid w:val="00AE3AF2"/>
    <w:rsid w:val="00AE6847"/>
    <w:rsid w:val="00AF0A07"/>
    <w:rsid w:val="00AF1512"/>
    <w:rsid w:val="00AF193D"/>
    <w:rsid w:val="00B02D23"/>
    <w:rsid w:val="00B059FD"/>
    <w:rsid w:val="00B11AA3"/>
    <w:rsid w:val="00B11BF2"/>
    <w:rsid w:val="00B200A6"/>
    <w:rsid w:val="00B20E70"/>
    <w:rsid w:val="00B22906"/>
    <w:rsid w:val="00B319DF"/>
    <w:rsid w:val="00B33832"/>
    <w:rsid w:val="00B34B4C"/>
    <w:rsid w:val="00B37F2F"/>
    <w:rsid w:val="00B4213D"/>
    <w:rsid w:val="00B46532"/>
    <w:rsid w:val="00B47395"/>
    <w:rsid w:val="00B47F7C"/>
    <w:rsid w:val="00B50501"/>
    <w:rsid w:val="00B62A3B"/>
    <w:rsid w:val="00B6530D"/>
    <w:rsid w:val="00B65E9A"/>
    <w:rsid w:val="00B72680"/>
    <w:rsid w:val="00B73B16"/>
    <w:rsid w:val="00B74A91"/>
    <w:rsid w:val="00B81427"/>
    <w:rsid w:val="00B8221E"/>
    <w:rsid w:val="00B9204C"/>
    <w:rsid w:val="00BA57BA"/>
    <w:rsid w:val="00BA7EA8"/>
    <w:rsid w:val="00BB449E"/>
    <w:rsid w:val="00BC06D2"/>
    <w:rsid w:val="00BC473B"/>
    <w:rsid w:val="00BC5132"/>
    <w:rsid w:val="00BE451A"/>
    <w:rsid w:val="00BE6351"/>
    <w:rsid w:val="00BE728A"/>
    <w:rsid w:val="00BF51D0"/>
    <w:rsid w:val="00BF5446"/>
    <w:rsid w:val="00BF56F8"/>
    <w:rsid w:val="00BF59D1"/>
    <w:rsid w:val="00BF68A0"/>
    <w:rsid w:val="00BF7270"/>
    <w:rsid w:val="00C044A4"/>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730D"/>
    <w:rsid w:val="00CA0D18"/>
    <w:rsid w:val="00CB571D"/>
    <w:rsid w:val="00CB6542"/>
    <w:rsid w:val="00CB7267"/>
    <w:rsid w:val="00CD26B8"/>
    <w:rsid w:val="00CD2B98"/>
    <w:rsid w:val="00CD7B8D"/>
    <w:rsid w:val="00CE2840"/>
    <w:rsid w:val="00CF25D3"/>
    <w:rsid w:val="00CF6368"/>
    <w:rsid w:val="00D04DF7"/>
    <w:rsid w:val="00D06268"/>
    <w:rsid w:val="00D06A45"/>
    <w:rsid w:val="00D150C1"/>
    <w:rsid w:val="00D254C4"/>
    <w:rsid w:val="00D302E4"/>
    <w:rsid w:val="00D34414"/>
    <w:rsid w:val="00D406E4"/>
    <w:rsid w:val="00D4592E"/>
    <w:rsid w:val="00D51786"/>
    <w:rsid w:val="00D5582B"/>
    <w:rsid w:val="00D55FE2"/>
    <w:rsid w:val="00D57A8E"/>
    <w:rsid w:val="00D66BA4"/>
    <w:rsid w:val="00D714EE"/>
    <w:rsid w:val="00D7353A"/>
    <w:rsid w:val="00D74D4D"/>
    <w:rsid w:val="00D76867"/>
    <w:rsid w:val="00D77D2B"/>
    <w:rsid w:val="00D80826"/>
    <w:rsid w:val="00D80B40"/>
    <w:rsid w:val="00D85B40"/>
    <w:rsid w:val="00D9533E"/>
    <w:rsid w:val="00DA7E37"/>
    <w:rsid w:val="00DB7555"/>
    <w:rsid w:val="00DC25D1"/>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60EBF"/>
    <w:rsid w:val="00E74CD0"/>
    <w:rsid w:val="00E92C15"/>
    <w:rsid w:val="00E935B3"/>
    <w:rsid w:val="00E935CC"/>
    <w:rsid w:val="00EA042F"/>
    <w:rsid w:val="00EA0A8B"/>
    <w:rsid w:val="00EA139D"/>
    <w:rsid w:val="00EB3BB0"/>
    <w:rsid w:val="00EB509C"/>
    <w:rsid w:val="00ED622F"/>
    <w:rsid w:val="00ED769D"/>
    <w:rsid w:val="00EE0202"/>
    <w:rsid w:val="00EE26AD"/>
    <w:rsid w:val="00F00A8C"/>
    <w:rsid w:val="00F06C23"/>
    <w:rsid w:val="00F234B3"/>
    <w:rsid w:val="00F32A0A"/>
    <w:rsid w:val="00F347CD"/>
    <w:rsid w:val="00F351CA"/>
    <w:rsid w:val="00F35AD4"/>
    <w:rsid w:val="00F360F3"/>
    <w:rsid w:val="00F504A0"/>
    <w:rsid w:val="00F524AC"/>
    <w:rsid w:val="00F52C56"/>
    <w:rsid w:val="00F55151"/>
    <w:rsid w:val="00F5739E"/>
    <w:rsid w:val="00F67C39"/>
    <w:rsid w:val="00F752D6"/>
    <w:rsid w:val="00F85348"/>
    <w:rsid w:val="00F93A63"/>
    <w:rsid w:val="00F97CF9"/>
    <w:rsid w:val="00F97D64"/>
    <w:rsid w:val="00FA005C"/>
    <w:rsid w:val="00FA32D9"/>
    <w:rsid w:val="00FA391E"/>
    <w:rsid w:val="00FB4EC6"/>
    <w:rsid w:val="00FC0403"/>
    <w:rsid w:val="00FC12A3"/>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D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C5937"/>
    <w:rPr>
      <w:color w:val="0000FF"/>
      <w:u w:val="single"/>
    </w:rPr>
  </w:style>
  <w:style w:type="character" w:styleId="a3">
    <w:name w:val="Strong"/>
    <w:qFormat/>
    <w:rsid w:val="00607200"/>
    <w:rPr>
      <w:b/>
      <w:bCs/>
    </w:rPr>
  </w:style>
  <w:style w:type="paragraph" w:styleId="a4">
    <w:name w:val="Balloon Text"/>
    <w:basedOn w:val="a"/>
    <w:link w:val="a5"/>
    <w:rsid w:val="00500A38"/>
    <w:rPr>
      <w:rFonts w:ascii="Tahoma" w:hAnsi="Tahoma" w:cs="Tahoma"/>
      <w:sz w:val="16"/>
      <w:szCs w:val="16"/>
    </w:rPr>
  </w:style>
  <w:style w:type="character" w:customStyle="1" w:styleId="a5">
    <w:name w:val="טקסט בלונים תו"/>
    <w:link w:val="a4"/>
    <w:rsid w:val="00500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5543</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בס"ד</vt:lpstr>
    </vt:vector>
  </TitlesOfParts>
  <Company>XP</Company>
  <LinksUpToDate>false</LinksUpToDate>
  <CharactersWithSpaces>6502</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A_Muller</cp:lastModifiedBy>
  <cp:revision>2</cp:revision>
  <dcterms:created xsi:type="dcterms:W3CDTF">2015-11-12T01:16:00Z</dcterms:created>
  <dcterms:modified xsi:type="dcterms:W3CDTF">2015-11-12T01:16:00Z</dcterms:modified>
</cp:coreProperties>
</file>