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F7" w:rsidRDefault="004B5DF7">
      <w:r>
        <w:rPr>
          <w:rFonts w:ascii="Times New Roman" w:hAnsi="Times New Roman"/>
          <w:noProof/>
          <w:sz w:val="28"/>
          <w:szCs w:val="28"/>
        </w:rPr>
        <w:drawing>
          <wp:anchor distT="0" distB="0" distL="114300" distR="114300" simplePos="0" relativeHeight="251659264" behindDoc="0" locked="0" layoutInCell="1" allowOverlap="1" wp14:anchorId="4A612784" wp14:editId="0C35D0FE">
            <wp:simplePos x="0" y="0"/>
            <wp:positionH relativeFrom="column">
              <wp:posOffset>1533525</wp:posOffset>
            </wp:positionH>
            <wp:positionV relativeFrom="paragraph">
              <wp:posOffset>0</wp:posOffset>
            </wp:positionV>
            <wp:extent cx="3685032" cy="1005840"/>
            <wp:effectExtent l="0" t="0" r="0" b="3810"/>
            <wp:wrapThrough wrapText="bothSides">
              <wp:wrapPolygon edited="0">
                <wp:start x="0" y="0"/>
                <wp:lineTo x="0" y="21273"/>
                <wp:lineTo x="21440" y="21273"/>
                <wp:lineTo x="21440"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5032"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DF7" w:rsidRDefault="004B5DF7"/>
    <w:p w:rsidR="00BC16A6" w:rsidRDefault="00BC16A6"/>
    <w:p w:rsidR="004B5DF7" w:rsidRDefault="004B5DF7"/>
    <w:p w:rsidR="004B5DF7" w:rsidRDefault="004B5DF7"/>
    <w:p w:rsidR="004B5DF7" w:rsidRPr="0066144D" w:rsidRDefault="004B5DF7" w:rsidP="004B5DF7">
      <w:pPr>
        <w:pStyle w:val="Title"/>
        <w:ind w:firstLine="3510"/>
        <w:rPr>
          <w:rFonts w:ascii="Times New Roman" w:hAnsi="Times New Roman"/>
        </w:rPr>
      </w:pPr>
      <w:r>
        <w:rPr>
          <w:rFonts w:ascii="Times New Roman" w:hAnsi="Times New Roman" w:hint="cs"/>
          <w:sz w:val="24"/>
          <w:szCs w:val="24"/>
          <w:rtl/>
          <w:lang w:bidi="he-IL"/>
        </w:rPr>
        <w:t>בס"ד</w:t>
      </w:r>
      <w:r>
        <w:rPr>
          <w:rFonts w:ascii="Hadassah Light" w:hAnsi="Hadassah Light" w:hint="cs"/>
          <w:b/>
          <w:color w:val="000000"/>
          <w:sz w:val="36"/>
          <w:szCs w:val="36"/>
          <w:rtl/>
          <w:lang w:bidi="he-IL"/>
        </w:rPr>
        <w:t xml:space="preserve">                                נר לאפרים</w:t>
      </w:r>
      <w:r>
        <w:rPr>
          <w:rFonts w:ascii="Hadassah Light" w:hAnsi="Hadassah Light"/>
          <w:b/>
          <w:color w:val="000000"/>
          <w:sz w:val="36"/>
          <w:szCs w:val="36"/>
          <w:lang w:bidi="he-IL"/>
        </w:rPr>
        <w:t xml:space="preserve">                                         </w:t>
      </w:r>
    </w:p>
    <w:p w:rsidR="004B5DF7" w:rsidRDefault="00272D31" w:rsidP="004B5DF7">
      <w:pPr>
        <w:jc w:val="center"/>
        <w:rPr>
          <w:rFonts w:ascii="Hadassah Light" w:hAnsi="Hadassah Light"/>
          <w:i/>
          <w:sz w:val="52"/>
          <w:szCs w:val="52"/>
        </w:rPr>
      </w:pPr>
      <w:proofErr w:type="spellStart"/>
      <w:r>
        <w:rPr>
          <w:rFonts w:ascii="Stencil" w:hAnsi="Stencil" w:cs="Arial"/>
          <w:i/>
          <w:sz w:val="40"/>
          <w:szCs w:val="40"/>
        </w:rPr>
        <w:t>lECH</w:t>
      </w:r>
      <w:proofErr w:type="spellEnd"/>
      <w:r>
        <w:rPr>
          <w:rFonts w:ascii="Stencil" w:hAnsi="Stencil" w:cs="Arial"/>
          <w:i/>
          <w:sz w:val="40"/>
          <w:szCs w:val="40"/>
        </w:rPr>
        <w:t xml:space="preserve"> </w:t>
      </w:r>
      <w:proofErr w:type="gramStart"/>
      <w:r>
        <w:rPr>
          <w:rFonts w:ascii="Stencil" w:hAnsi="Stencil" w:cs="Arial"/>
          <w:i/>
          <w:sz w:val="40"/>
          <w:szCs w:val="40"/>
        </w:rPr>
        <w:t>LECHA</w:t>
      </w:r>
      <w:r w:rsidR="004B5DF7">
        <w:rPr>
          <w:rFonts w:ascii="Stencil" w:hAnsi="Stencil"/>
          <w:i/>
          <w:sz w:val="40"/>
          <w:szCs w:val="40"/>
        </w:rPr>
        <w:t xml:space="preserve">  </w:t>
      </w:r>
      <w:r>
        <w:rPr>
          <w:rFonts w:ascii="Hadassah Light" w:hAnsi="Hadassah Light" w:hint="cs"/>
          <w:i/>
          <w:sz w:val="52"/>
          <w:szCs w:val="52"/>
          <w:rtl/>
        </w:rPr>
        <w:t>לך</w:t>
      </w:r>
      <w:proofErr w:type="gramEnd"/>
      <w:r>
        <w:rPr>
          <w:rFonts w:ascii="Hadassah Light" w:hAnsi="Hadassah Light" w:hint="cs"/>
          <w:i/>
          <w:sz w:val="52"/>
          <w:szCs w:val="52"/>
          <w:rtl/>
        </w:rPr>
        <w:t xml:space="preserve"> לך</w:t>
      </w:r>
    </w:p>
    <w:bookmarkStart w:id="0" w:name="_GoBack"/>
    <w:bookmarkEnd w:id="0"/>
    <w:p w:rsidR="004B5DF7" w:rsidRDefault="004B5DF7" w:rsidP="004B5DF7">
      <w:pPr>
        <w:jc w:val="center"/>
        <w:rPr>
          <w:rFonts w:ascii="Hadassah Light" w:hAnsi="Hadassah Light"/>
          <w:i/>
          <w:sz w:val="52"/>
          <w:szCs w:val="52"/>
        </w:rPr>
      </w:pPr>
      <w:r>
        <w:rPr>
          <w:noProof/>
        </w:rPr>
        <mc:AlternateContent>
          <mc:Choice Requires="wps">
            <w:drawing>
              <wp:anchor distT="0" distB="0" distL="114300" distR="114300" simplePos="0" relativeHeight="251661312" behindDoc="1" locked="0" layoutInCell="1" allowOverlap="1" wp14:anchorId="63B68079" wp14:editId="6B6B945F">
                <wp:simplePos x="0" y="0"/>
                <wp:positionH relativeFrom="column">
                  <wp:posOffset>1019175</wp:posOffset>
                </wp:positionH>
                <wp:positionV relativeFrom="paragraph">
                  <wp:posOffset>334645</wp:posOffset>
                </wp:positionV>
                <wp:extent cx="5172075" cy="3114675"/>
                <wp:effectExtent l="0" t="0" r="28575"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114675"/>
                        </a:xfrm>
                        <a:prstGeom prst="rect">
                          <a:avLst/>
                        </a:prstGeom>
                        <a:solidFill>
                          <a:srgbClr val="FFCC99"/>
                        </a:solidFill>
                        <a:ln w="9525">
                          <a:solidFill>
                            <a:srgbClr val="000000"/>
                          </a:solidFill>
                          <a:miter lim="800000"/>
                          <a:headEnd/>
                          <a:tailEnd/>
                        </a:ln>
                      </wps:spPr>
                      <wps:txbx>
                        <w:txbxContent>
                          <w:p w:rsidR="004B5DF7" w:rsidRPr="007F5B39" w:rsidRDefault="004B5DF7" w:rsidP="004B5DF7">
                            <w:pPr>
                              <w:jc w:val="center"/>
                              <w:rPr>
                                <w:b/>
                                <w:bCs/>
                                <w:i/>
                                <w:iCs/>
                                <w:sz w:val="40"/>
                                <w:szCs w:val="40"/>
                              </w:rPr>
                            </w:pPr>
                            <w:r w:rsidRPr="007F5B39">
                              <w:rPr>
                                <w:b/>
                                <w:bCs/>
                                <w:i/>
                                <w:iCs/>
                                <w:sz w:val="40"/>
                                <w:szCs w:val="40"/>
                              </w:rPr>
                              <w:t>CONTENTS</w:t>
                            </w:r>
                          </w:p>
                          <w:p w:rsidR="004B5DF7" w:rsidRDefault="00AD6740" w:rsidP="004B5DF7">
                            <w:pPr>
                              <w:spacing w:before="60" w:after="60"/>
                              <w:rPr>
                                <w:b/>
                                <w:bCs/>
                                <w:sz w:val="36"/>
                                <w:szCs w:val="36"/>
                              </w:rPr>
                            </w:pPr>
                            <w:r>
                              <w:rPr>
                                <w:b/>
                                <w:bCs/>
                                <w:sz w:val="36"/>
                                <w:szCs w:val="36"/>
                              </w:rPr>
                              <w:t xml:space="preserve">Bris </w:t>
                            </w:r>
                            <w:proofErr w:type="spellStart"/>
                            <w:r>
                              <w:rPr>
                                <w:b/>
                                <w:bCs/>
                                <w:sz w:val="36"/>
                                <w:szCs w:val="36"/>
                              </w:rPr>
                              <w:t>Bein</w:t>
                            </w:r>
                            <w:proofErr w:type="spellEnd"/>
                            <w:r>
                              <w:rPr>
                                <w:b/>
                                <w:bCs/>
                                <w:sz w:val="36"/>
                                <w:szCs w:val="36"/>
                              </w:rPr>
                              <w:t xml:space="preserve"> </w:t>
                            </w:r>
                            <w:proofErr w:type="spellStart"/>
                            <w:r>
                              <w:rPr>
                                <w:b/>
                                <w:bCs/>
                                <w:sz w:val="36"/>
                                <w:szCs w:val="36"/>
                              </w:rPr>
                              <w:t>haBasarim</w:t>
                            </w:r>
                            <w:proofErr w:type="spellEnd"/>
                          </w:p>
                          <w:p w:rsidR="00AD6740" w:rsidRDefault="00624496" w:rsidP="004B5DF7">
                            <w:pPr>
                              <w:spacing w:before="60" w:after="60"/>
                              <w:rPr>
                                <w:b/>
                                <w:bCs/>
                                <w:sz w:val="36"/>
                                <w:szCs w:val="36"/>
                              </w:rPr>
                            </w:pPr>
                            <w:r>
                              <w:rPr>
                                <w:b/>
                                <w:bCs/>
                                <w:sz w:val="36"/>
                                <w:szCs w:val="36"/>
                              </w:rPr>
                              <w:t xml:space="preserve">No Longer Called </w:t>
                            </w:r>
                            <w:proofErr w:type="spellStart"/>
                            <w:r>
                              <w:rPr>
                                <w:b/>
                                <w:bCs/>
                                <w:sz w:val="36"/>
                                <w:szCs w:val="36"/>
                              </w:rPr>
                              <w:t>Avram</w:t>
                            </w:r>
                            <w:proofErr w:type="spellEnd"/>
                          </w:p>
                          <w:p w:rsidR="00624496" w:rsidRDefault="00624496" w:rsidP="004B5DF7">
                            <w:pPr>
                              <w:spacing w:before="60" w:after="60"/>
                              <w:rPr>
                                <w:b/>
                                <w:bCs/>
                                <w:sz w:val="36"/>
                                <w:szCs w:val="36"/>
                              </w:rPr>
                            </w:pPr>
                            <w:r>
                              <w:rPr>
                                <w:b/>
                                <w:bCs/>
                                <w:sz w:val="36"/>
                                <w:szCs w:val="36"/>
                              </w:rPr>
                              <w:t>You Are My Sister</w:t>
                            </w:r>
                          </w:p>
                          <w:p w:rsidR="00624496" w:rsidRDefault="00624496" w:rsidP="004B5DF7">
                            <w:pPr>
                              <w:spacing w:before="60" w:after="60"/>
                              <w:rPr>
                                <w:b/>
                                <w:bCs/>
                                <w:sz w:val="36"/>
                                <w:szCs w:val="36"/>
                              </w:rPr>
                            </w:pPr>
                            <w:proofErr w:type="spellStart"/>
                            <w:r>
                              <w:rPr>
                                <w:b/>
                                <w:bCs/>
                                <w:sz w:val="36"/>
                                <w:szCs w:val="36"/>
                              </w:rPr>
                              <w:t>Avrohom</w:t>
                            </w:r>
                            <w:proofErr w:type="spellEnd"/>
                            <w:r>
                              <w:rPr>
                                <w:b/>
                                <w:bCs/>
                                <w:sz w:val="36"/>
                                <w:szCs w:val="36"/>
                              </w:rPr>
                              <w:t xml:space="preserve"> and the </w:t>
                            </w:r>
                            <w:proofErr w:type="spellStart"/>
                            <w:r>
                              <w:rPr>
                                <w:b/>
                                <w:bCs/>
                                <w:sz w:val="36"/>
                                <w:szCs w:val="36"/>
                              </w:rPr>
                              <w:t>Cohanim</w:t>
                            </w:r>
                            <w:proofErr w:type="spellEnd"/>
                          </w:p>
                          <w:p w:rsidR="00624496" w:rsidRPr="003860D2" w:rsidRDefault="000B5E26" w:rsidP="004B5DF7">
                            <w:pPr>
                              <w:spacing w:before="60" w:after="60"/>
                              <w:rPr>
                                <w:b/>
                                <w:bCs/>
                                <w:sz w:val="36"/>
                                <w:szCs w:val="36"/>
                              </w:rPr>
                            </w:pPr>
                            <w:r>
                              <w:rPr>
                                <w:b/>
                                <w:bCs/>
                                <w:sz w:val="36"/>
                                <w:szCs w:val="36"/>
                              </w:rPr>
                              <w:t xml:space="preserve">The </w:t>
                            </w:r>
                            <w:proofErr w:type="spellStart"/>
                            <w:r>
                              <w:rPr>
                                <w:b/>
                                <w:bCs/>
                                <w:sz w:val="36"/>
                                <w:szCs w:val="36"/>
                              </w:rPr>
                              <w:t>Rebbe’s</w:t>
                            </w:r>
                            <w:proofErr w:type="spellEnd"/>
                            <w:r>
                              <w:rPr>
                                <w:b/>
                                <w:bCs/>
                                <w:sz w:val="36"/>
                                <w:szCs w:val="36"/>
                              </w:rPr>
                              <w:t xml:space="preserve"> Understanding of the Key Issues</w:t>
                            </w:r>
                          </w:p>
                          <w:p w:rsidR="004B5DF7" w:rsidRPr="003860D2" w:rsidRDefault="004B5DF7" w:rsidP="004B5DF7">
                            <w:pPr>
                              <w:spacing w:before="60" w:after="60"/>
                              <w:rPr>
                                <w:b/>
                                <w:bCs/>
                                <w:sz w:val="36"/>
                                <w:szCs w:val="36"/>
                              </w:rPr>
                            </w:pPr>
                            <w:r w:rsidRPr="003860D2">
                              <w:rPr>
                                <w:b/>
                                <w:bCs/>
                                <w:sz w:val="36"/>
                                <w:szCs w:val="36"/>
                              </w:rPr>
                              <w:t>Selections from Rabbi Baruch Epstein</w:t>
                            </w:r>
                          </w:p>
                          <w:p w:rsidR="004B5DF7" w:rsidRDefault="004B5DF7" w:rsidP="004B5DF7">
                            <w:pPr>
                              <w:spacing w:before="60" w:after="60"/>
                              <w:rPr>
                                <w:b/>
                                <w:bCs/>
                                <w:sz w:val="36"/>
                                <w:szCs w:val="36"/>
                              </w:rPr>
                            </w:pPr>
                            <w:r w:rsidRPr="003860D2">
                              <w:rPr>
                                <w:b/>
                                <w:bCs/>
                                <w:sz w:val="36"/>
                                <w:szCs w:val="36"/>
                              </w:rPr>
                              <w:t xml:space="preserve">Selections from Baal </w:t>
                            </w:r>
                            <w:proofErr w:type="spellStart"/>
                            <w:r w:rsidRPr="003860D2">
                              <w:rPr>
                                <w:b/>
                                <w:bCs/>
                                <w:sz w:val="36"/>
                                <w:szCs w:val="36"/>
                              </w:rPr>
                              <w:t>haTurim</w:t>
                            </w:r>
                            <w:proofErr w:type="spellEnd"/>
                          </w:p>
                          <w:p w:rsidR="004B5DF7" w:rsidRPr="003860D2" w:rsidRDefault="004B5DF7" w:rsidP="004B5DF7">
                            <w:pPr>
                              <w:spacing w:before="60" w:after="60"/>
                              <w:rPr>
                                <w:b/>
                                <w:bCs/>
                                <w:sz w:val="36"/>
                                <w:szCs w:val="36"/>
                              </w:rPr>
                            </w:pPr>
                            <w:r>
                              <w:rPr>
                                <w:b/>
                                <w:bCs/>
                                <w:sz w:val="36"/>
                                <w:szCs w:val="36"/>
                              </w:rPr>
                              <w:t xml:space="preserve">Understanding the </w:t>
                            </w:r>
                            <w:proofErr w:type="spellStart"/>
                            <w:r>
                              <w:rPr>
                                <w:b/>
                                <w:bCs/>
                                <w:sz w:val="36"/>
                                <w:szCs w:val="36"/>
                              </w:rPr>
                              <w:t>Parsha</w:t>
                            </w:r>
                            <w:proofErr w:type="spellEnd"/>
                            <w:r>
                              <w:rPr>
                                <w:b/>
                                <w:bCs/>
                                <w:sz w:val="36"/>
                                <w:szCs w:val="36"/>
                              </w:rPr>
                              <w:t xml:space="preserve"> according to the </w:t>
                            </w:r>
                            <w:proofErr w:type="spellStart"/>
                            <w:r>
                              <w:rPr>
                                <w:b/>
                                <w:bCs/>
                                <w:sz w:val="36"/>
                                <w:szCs w:val="36"/>
                              </w:rPr>
                              <w:t>Rebbe</w:t>
                            </w:r>
                            <w:proofErr w:type="spellEnd"/>
                          </w:p>
                          <w:p w:rsidR="004B5DF7" w:rsidRDefault="004B5DF7" w:rsidP="004B5D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8079" id="Rectangle 2" o:spid="_x0000_s1026" style="position:absolute;left:0;text-align:left;margin-left:80.25pt;margin-top:26.35pt;width:407.25pt;height:24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" fillcolor="#fc9">
                <v:textbox>
                  <w:txbxContent>
                    <w:p w:rsidR="004B5DF7" w:rsidRPr="007F5B39" w:rsidRDefault="004B5DF7" w:rsidP="004B5DF7">
                      <w:pPr>
                        <w:jc w:val="center"/>
                        <w:rPr>
                          <w:b/>
                          <w:bCs/>
                          <w:i/>
                          <w:iCs/>
                          <w:sz w:val="40"/>
                          <w:szCs w:val="40"/>
                        </w:rPr>
                      </w:pPr>
                      <w:r w:rsidRPr="007F5B39">
                        <w:rPr>
                          <w:b/>
                          <w:bCs/>
                          <w:i/>
                          <w:iCs/>
                          <w:sz w:val="40"/>
                          <w:szCs w:val="40"/>
                        </w:rPr>
                        <w:t>CONTENTS</w:t>
                      </w:r>
                    </w:p>
                    <w:p w:rsidR="004B5DF7" w:rsidRDefault="00AD6740" w:rsidP="004B5DF7">
                      <w:pPr>
                        <w:spacing w:before="60" w:after="60"/>
                        <w:rPr>
                          <w:b/>
                          <w:bCs/>
                          <w:sz w:val="36"/>
                          <w:szCs w:val="36"/>
                        </w:rPr>
                      </w:pPr>
                      <w:r>
                        <w:rPr>
                          <w:b/>
                          <w:bCs/>
                          <w:sz w:val="36"/>
                          <w:szCs w:val="36"/>
                        </w:rPr>
                        <w:t xml:space="preserve">Bris </w:t>
                      </w:r>
                      <w:proofErr w:type="spellStart"/>
                      <w:r>
                        <w:rPr>
                          <w:b/>
                          <w:bCs/>
                          <w:sz w:val="36"/>
                          <w:szCs w:val="36"/>
                        </w:rPr>
                        <w:t>Bein</w:t>
                      </w:r>
                      <w:proofErr w:type="spellEnd"/>
                      <w:r>
                        <w:rPr>
                          <w:b/>
                          <w:bCs/>
                          <w:sz w:val="36"/>
                          <w:szCs w:val="36"/>
                        </w:rPr>
                        <w:t xml:space="preserve"> </w:t>
                      </w:r>
                      <w:proofErr w:type="spellStart"/>
                      <w:r>
                        <w:rPr>
                          <w:b/>
                          <w:bCs/>
                          <w:sz w:val="36"/>
                          <w:szCs w:val="36"/>
                        </w:rPr>
                        <w:t>haBasarim</w:t>
                      </w:r>
                      <w:proofErr w:type="spellEnd"/>
                    </w:p>
                    <w:p w:rsidR="00AD6740" w:rsidRDefault="00624496" w:rsidP="004B5DF7">
                      <w:pPr>
                        <w:spacing w:before="60" w:after="60"/>
                        <w:rPr>
                          <w:b/>
                          <w:bCs/>
                          <w:sz w:val="36"/>
                          <w:szCs w:val="36"/>
                        </w:rPr>
                      </w:pPr>
                      <w:r>
                        <w:rPr>
                          <w:b/>
                          <w:bCs/>
                          <w:sz w:val="36"/>
                          <w:szCs w:val="36"/>
                        </w:rPr>
                        <w:t xml:space="preserve">No Longer Called </w:t>
                      </w:r>
                      <w:proofErr w:type="spellStart"/>
                      <w:r>
                        <w:rPr>
                          <w:b/>
                          <w:bCs/>
                          <w:sz w:val="36"/>
                          <w:szCs w:val="36"/>
                        </w:rPr>
                        <w:t>Avram</w:t>
                      </w:r>
                      <w:proofErr w:type="spellEnd"/>
                    </w:p>
                    <w:p w:rsidR="00624496" w:rsidRDefault="00624496" w:rsidP="004B5DF7">
                      <w:pPr>
                        <w:spacing w:before="60" w:after="60"/>
                        <w:rPr>
                          <w:b/>
                          <w:bCs/>
                          <w:sz w:val="36"/>
                          <w:szCs w:val="36"/>
                        </w:rPr>
                      </w:pPr>
                      <w:r>
                        <w:rPr>
                          <w:b/>
                          <w:bCs/>
                          <w:sz w:val="36"/>
                          <w:szCs w:val="36"/>
                        </w:rPr>
                        <w:t>You Are My Sister</w:t>
                      </w:r>
                    </w:p>
                    <w:p w:rsidR="00624496" w:rsidRDefault="00624496" w:rsidP="004B5DF7">
                      <w:pPr>
                        <w:spacing w:before="60" w:after="60"/>
                        <w:rPr>
                          <w:b/>
                          <w:bCs/>
                          <w:sz w:val="36"/>
                          <w:szCs w:val="36"/>
                        </w:rPr>
                      </w:pPr>
                      <w:r>
                        <w:rPr>
                          <w:b/>
                          <w:bCs/>
                          <w:sz w:val="36"/>
                          <w:szCs w:val="36"/>
                        </w:rPr>
                        <w:t xml:space="preserve">Avrohom and the </w:t>
                      </w:r>
                      <w:proofErr w:type="spellStart"/>
                      <w:r>
                        <w:rPr>
                          <w:b/>
                          <w:bCs/>
                          <w:sz w:val="36"/>
                          <w:szCs w:val="36"/>
                        </w:rPr>
                        <w:t>Cohanim</w:t>
                      </w:r>
                      <w:proofErr w:type="spellEnd"/>
                    </w:p>
                    <w:p w:rsidR="00624496" w:rsidRPr="003860D2" w:rsidRDefault="000B5E26" w:rsidP="004B5DF7">
                      <w:pPr>
                        <w:spacing w:before="60" w:after="60"/>
                        <w:rPr>
                          <w:b/>
                          <w:bCs/>
                          <w:sz w:val="36"/>
                          <w:szCs w:val="36"/>
                        </w:rPr>
                      </w:pPr>
                      <w:r>
                        <w:rPr>
                          <w:b/>
                          <w:bCs/>
                          <w:sz w:val="36"/>
                          <w:szCs w:val="36"/>
                        </w:rPr>
                        <w:t xml:space="preserve">The </w:t>
                      </w:r>
                      <w:proofErr w:type="spellStart"/>
                      <w:r>
                        <w:rPr>
                          <w:b/>
                          <w:bCs/>
                          <w:sz w:val="36"/>
                          <w:szCs w:val="36"/>
                        </w:rPr>
                        <w:t>Rebbe’s</w:t>
                      </w:r>
                      <w:proofErr w:type="spellEnd"/>
                      <w:r>
                        <w:rPr>
                          <w:b/>
                          <w:bCs/>
                          <w:sz w:val="36"/>
                          <w:szCs w:val="36"/>
                        </w:rPr>
                        <w:t xml:space="preserve"> Understanding of the Key I</w:t>
                      </w:r>
                      <w:bookmarkStart w:id="1" w:name="_GoBack"/>
                      <w:bookmarkEnd w:id="1"/>
                      <w:r>
                        <w:rPr>
                          <w:b/>
                          <w:bCs/>
                          <w:sz w:val="36"/>
                          <w:szCs w:val="36"/>
                        </w:rPr>
                        <w:t>ssues</w:t>
                      </w:r>
                    </w:p>
                    <w:p w:rsidR="004B5DF7" w:rsidRPr="003860D2" w:rsidRDefault="004B5DF7" w:rsidP="004B5DF7">
                      <w:pPr>
                        <w:spacing w:before="60" w:after="60"/>
                        <w:rPr>
                          <w:b/>
                          <w:bCs/>
                          <w:sz w:val="36"/>
                          <w:szCs w:val="36"/>
                        </w:rPr>
                      </w:pPr>
                      <w:r w:rsidRPr="003860D2">
                        <w:rPr>
                          <w:b/>
                          <w:bCs/>
                          <w:sz w:val="36"/>
                          <w:szCs w:val="36"/>
                        </w:rPr>
                        <w:t>Selections from Rabbi Baruch Epstein</w:t>
                      </w:r>
                    </w:p>
                    <w:p w:rsidR="004B5DF7" w:rsidRDefault="004B5DF7" w:rsidP="004B5DF7">
                      <w:pPr>
                        <w:spacing w:before="60" w:after="60"/>
                        <w:rPr>
                          <w:b/>
                          <w:bCs/>
                          <w:sz w:val="36"/>
                          <w:szCs w:val="36"/>
                        </w:rPr>
                      </w:pPr>
                      <w:r w:rsidRPr="003860D2">
                        <w:rPr>
                          <w:b/>
                          <w:bCs/>
                          <w:sz w:val="36"/>
                          <w:szCs w:val="36"/>
                        </w:rPr>
                        <w:t xml:space="preserve">Selections from Baal </w:t>
                      </w:r>
                      <w:proofErr w:type="spellStart"/>
                      <w:r w:rsidRPr="003860D2">
                        <w:rPr>
                          <w:b/>
                          <w:bCs/>
                          <w:sz w:val="36"/>
                          <w:szCs w:val="36"/>
                        </w:rPr>
                        <w:t>haTurim</w:t>
                      </w:r>
                      <w:proofErr w:type="spellEnd"/>
                    </w:p>
                    <w:p w:rsidR="004B5DF7" w:rsidRPr="003860D2" w:rsidRDefault="004B5DF7" w:rsidP="004B5DF7">
                      <w:pPr>
                        <w:spacing w:before="60" w:after="60"/>
                        <w:rPr>
                          <w:b/>
                          <w:bCs/>
                          <w:sz w:val="36"/>
                          <w:szCs w:val="36"/>
                        </w:rPr>
                      </w:pPr>
                      <w:r>
                        <w:rPr>
                          <w:b/>
                          <w:bCs/>
                          <w:sz w:val="36"/>
                          <w:szCs w:val="36"/>
                        </w:rPr>
                        <w:t xml:space="preserve">Understanding the </w:t>
                      </w:r>
                      <w:proofErr w:type="spellStart"/>
                      <w:r>
                        <w:rPr>
                          <w:b/>
                          <w:bCs/>
                          <w:sz w:val="36"/>
                          <w:szCs w:val="36"/>
                        </w:rPr>
                        <w:t>Parsha</w:t>
                      </w:r>
                      <w:proofErr w:type="spellEnd"/>
                      <w:r>
                        <w:rPr>
                          <w:b/>
                          <w:bCs/>
                          <w:sz w:val="36"/>
                          <w:szCs w:val="36"/>
                        </w:rPr>
                        <w:t xml:space="preserve"> according to the </w:t>
                      </w:r>
                      <w:proofErr w:type="spellStart"/>
                      <w:r>
                        <w:rPr>
                          <w:b/>
                          <w:bCs/>
                          <w:sz w:val="36"/>
                          <w:szCs w:val="36"/>
                        </w:rPr>
                        <w:t>Rebbe</w:t>
                      </w:r>
                      <w:proofErr w:type="spellEnd"/>
                    </w:p>
                    <w:p w:rsidR="004B5DF7" w:rsidRDefault="004B5DF7" w:rsidP="004B5DF7"/>
                  </w:txbxContent>
                </v:textbox>
                <w10:wrap type="square"/>
              </v:rect>
            </w:pict>
          </mc:Fallback>
        </mc:AlternateContent>
      </w: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4B5DF7" w:rsidP="004B5DF7">
      <w:pPr>
        <w:jc w:val="center"/>
      </w:pPr>
    </w:p>
    <w:p w:rsidR="004B5DF7" w:rsidRDefault="00380631" w:rsidP="004B5DF7">
      <w:pPr>
        <w:jc w:val="center"/>
      </w:pPr>
      <w:hyperlink r:id="rId7" w:history="1">
        <w:r w:rsidR="004B5DF7" w:rsidRPr="004E625A">
          <w:rPr>
            <w:rStyle w:val="Hyperlink"/>
          </w:rPr>
          <w:t>www.parshapages.com</w:t>
        </w:r>
      </w:hyperlink>
    </w:p>
    <w:p w:rsidR="004B5DF7" w:rsidRDefault="004B5DF7" w:rsidP="004B5DF7">
      <w:pPr>
        <w:jc w:val="center"/>
      </w:pPr>
      <w:r>
        <w:t xml:space="preserve">For subscription to weekly emails send note to </w:t>
      </w:r>
      <w:r w:rsidRPr="00FF5527">
        <w:t>info@parshapages.com</w:t>
      </w:r>
    </w:p>
    <w:p w:rsidR="00AD6740" w:rsidRDefault="00AD6740">
      <w:r>
        <w:br w:type="page"/>
      </w:r>
    </w:p>
    <w:p w:rsidR="00AD6740" w:rsidRPr="0029369B" w:rsidRDefault="00AD6740" w:rsidP="00AD6740">
      <w:pPr>
        <w:spacing w:before="80"/>
        <w:jc w:val="center"/>
        <w:rPr>
          <w:b/>
          <w:color w:val="FFFFFF"/>
          <w:sz w:val="32"/>
          <w:szCs w:val="32"/>
          <w:shd w:val="clear" w:color="auto" w:fill="808000"/>
        </w:rPr>
      </w:pPr>
      <w:r w:rsidRPr="0029369B">
        <w:rPr>
          <w:rFonts w:ascii="Arial" w:hAnsi="Arial" w:cs="Arial"/>
          <w:b/>
          <w:bCs/>
          <w:noProof/>
          <w:color w:val="FFFFFF"/>
          <w:shd w:val="clear" w:color="auto" w:fill="808000"/>
        </w:rPr>
        <w:lastRenderedPageBreak/>
        <w:drawing>
          <wp:anchor distT="0" distB="0" distL="0" distR="0" simplePos="0" relativeHeight="251663360" behindDoc="1" locked="0" layoutInCell="1" allowOverlap="0">
            <wp:simplePos x="0" y="0"/>
            <wp:positionH relativeFrom="column">
              <wp:posOffset>7658100</wp:posOffset>
            </wp:positionH>
            <wp:positionV relativeFrom="line">
              <wp:posOffset>0</wp:posOffset>
            </wp:positionV>
            <wp:extent cx="1714500" cy="1600200"/>
            <wp:effectExtent l="0" t="0" r="0" b="0"/>
            <wp:wrapNone/>
            <wp:docPr id="6" name="Picture 6" descr="Coven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n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69B">
        <w:rPr>
          <w:b/>
          <w:color w:val="FFFFFF"/>
          <w:sz w:val="32"/>
          <w:szCs w:val="32"/>
          <w:shd w:val="clear" w:color="auto" w:fill="808000"/>
        </w:rPr>
        <w:t>BRIS BEIN HABSARIM       COVENANT BETWEN THE PARTS</w:t>
      </w:r>
    </w:p>
    <w:p w:rsidR="00AD6740" w:rsidRPr="00AD6740" w:rsidRDefault="00AD6740" w:rsidP="00AD6740">
      <w:pPr>
        <w:spacing w:before="80"/>
        <w:rPr>
          <w:b/>
          <w:color w:val="FFFFFF"/>
          <w:sz w:val="32"/>
          <w:szCs w:val="32"/>
          <w:shd w:val="clear" w:color="auto" w:fill="808000"/>
        </w:rPr>
      </w:pPr>
      <w:r>
        <w:rPr>
          <w:b/>
          <w:color w:val="FFFFFF"/>
          <w:sz w:val="32"/>
          <w:szCs w:val="32"/>
          <w:shd w:val="clear" w:color="auto" w:fill="808000"/>
        </w:rPr>
        <w:t>WHEN AND WHERE DID IT OCCUR?</w:t>
      </w:r>
      <w:r>
        <w:rPr>
          <w:rFonts w:ascii="Arial" w:hAnsi="Arial" w:cs="Arial"/>
          <w:b/>
          <w:bCs/>
          <w:noProof/>
        </w:rPr>
        <w:drawing>
          <wp:anchor distT="0" distB="0" distL="114300" distR="114300" simplePos="0" relativeHeight="251665408" behindDoc="0" locked="0" layoutInCell="1" allowOverlap="1" wp14:anchorId="3AA29FD9" wp14:editId="0BDB245F">
            <wp:simplePos x="0" y="0"/>
            <wp:positionH relativeFrom="column">
              <wp:posOffset>228600</wp:posOffset>
            </wp:positionH>
            <wp:positionV relativeFrom="paragraph">
              <wp:posOffset>116840</wp:posOffset>
            </wp:positionV>
            <wp:extent cx="2133600" cy="512445"/>
            <wp:effectExtent l="0" t="0" r="0" b="1905"/>
            <wp:wrapThrough wrapText="bothSides">
              <wp:wrapPolygon edited="0">
                <wp:start x="0" y="0"/>
                <wp:lineTo x="0" y="20877"/>
                <wp:lineTo x="21407" y="20877"/>
                <wp:lineTo x="21407" y="0"/>
                <wp:lineTo x="0" y="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5124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p>
    <w:p w:rsidR="00AD6740" w:rsidRDefault="00AD6740" w:rsidP="00AD6740">
      <w:pPr>
        <w:spacing w:before="80"/>
        <w:ind w:left="2880" w:right="2866"/>
        <w:jc w:val="center"/>
      </w:pPr>
      <w:proofErr w:type="spellStart"/>
      <w:r>
        <w:t>HaShem</w:t>
      </w:r>
      <w:proofErr w:type="spellEnd"/>
      <w:r>
        <w:t xml:space="preserve"> foretold, “Your children will be strangers in a strange land for 400 years”. </w:t>
      </w:r>
      <w:proofErr w:type="spellStart"/>
      <w:r>
        <w:t>Rashi</w:t>
      </w:r>
      <w:proofErr w:type="spellEnd"/>
      <w:r>
        <w:t xml:space="preserve"> explains this period began from the birth of Yitzchak.</w:t>
      </w:r>
    </w:p>
    <w:p w:rsidR="00AD6740" w:rsidRDefault="00AD6740" w:rsidP="00AD6740">
      <w:pPr>
        <w:spacing w:before="80"/>
        <w:sectPr w:rsidR="00AD6740" w:rsidSect="008C0A24">
          <w:pgSz w:w="15840" w:h="12240" w:orient="landscape" w:code="1"/>
          <w:pgMar w:top="432" w:right="662" w:bottom="432" w:left="432" w:header="288" w:footer="288" w:gutter="0"/>
          <w:cols w:space="720"/>
          <w:docGrid w:linePitch="360"/>
        </w:sectPr>
      </w:pPr>
    </w:p>
    <w:p w:rsidR="00AD6740" w:rsidRPr="00C575F6" w:rsidRDefault="00AD6740" w:rsidP="00AD6740">
      <w:pPr>
        <w:spacing w:before="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A0" w:firstRow="1" w:lastRow="0" w:firstColumn="1" w:lastColumn="0" w:noHBand="0" w:noVBand="0"/>
      </w:tblPr>
      <w:tblGrid>
        <w:gridCol w:w="3273"/>
        <w:gridCol w:w="1274"/>
        <w:gridCol w:w="1352"/>
        <w:gridCol w:w="1104"/>
      </w:tblGrid>
      <w:tr w:rsidR="00AD6740" w:rsidTr="00A66671">
        <w:tc>
          <w:tcPr>
            <w:tcW w:w="4068" w:type="dxa"/>
            <w:shd w:val="pct10" w:color="auto" w:fill="auto"/>
            <w:vAlign w:val="center"/>
          </w:tcPr>
          <w:p w:rsidR="00AD6740" w:rsidRPr="002177E4" w:rsidRDefault="00AD6740" w:rsidP="00A66671">
            <w:pPr>
              <w:spacing w:before="80"/>
              <w:jc w:val="center"/>
              <w:rPr>
                <w:b/>
                <w:sz w:val="28"/>
                <w:szCs w:val="28"/>
              </w:rPr>
            </w:pPr>
            <w:r w:rsidRPr="002177E4">
              <w:rPr>
                <w:b/>
                <w:sz w:val="28"/>
                <w:szCs w:val="28"/>
              </w:rPr>
              <w:t>Event</w:t>
            </w:r>
          </w:p>
        </w:tc>
        <w:tc>
          <w:tcPr>
            <w:tcW w:w="1116" w:type="dxa"/>
            <w:tcBorders>
              <w:bottom w:val="single" w:sz="4" w:space="0" w:color="auto"/>
            </w:tcBorders>
            <w:shd w:val="clear" w:color="auto" w:fill="FFCC99"/>
            <w:vAlign w:val="center"/>
          </w:tcPr>
          <w:p w:rsidR="00AD6740" w:rsidRPr="002177E4" w:rsidRDefault="00AD6740" w:rsidP="00A66671">
            <w:pPr>
              <w:spacing w:before="80"/>
              <w:jc w:val="center"/>
              <w:rPr>
                <w:b/>
                <w:sz w:val="28"/>
                <w:szCs w:val="28"/>
              </w:rPr>
            </w:pPr>
            <w:r w:rsidRPr="002177E4">
              <w:rPr>
                <w:b/>
                <w:sz w:val="28"/>
                <w:szCs w:val="28"/>
              </w:rPr>
              <w:t>Years from Creation</w:t>
            </w:r>
          </w:p>
        </w:tc>
        <w:tc>
          <w:tcPr>
            <w:tcW w:w="1109" w:type="dxa"/>
            <w:tcBorders>
              <w:bottom w:val="single" w:sz="4" w:space="0" w:color="auto"/>
            </w:tcBorders>
            <w:shd w:val="clear" w:color="auto" w:fill="FFCC00"/>
            <w:vAlign w:val="center"/>
          </w:tcPr>
          <w:p w:rsidR="00AD6740" w:rsidRPr="002177E4" w:rsidRDefault="00AD6740" w:rsidP="00A66671">
            <w:pPr>
              <w:spacing w:before="80"/>
              <w:jc w:val="center"/>
              <w:rPr>
                <w:b/>
                <w:sz w:val="28"/>
                <w:szCs w:val="28"/>
              </w:rPr>
            </w:pPr>
            <w:r w:rsidRPr="002177E4">
              <w:rPr>
                <w:b/>
                <w:sz w:val="28"/>
                <w:szCs w:val="28"/>
              </w:rPr>
              <w:t>Age of Avraham</w:t>
            </w:r>
          </w:p>
        </w:tc>
        <w:tc>
          <w:tcPr>
            <w:tcW w:w="936" w:type="dxa"/>
            <w:tcBorders>
              <w:bottom w:val="single" w:sz="4" w:space="0" w:color="auto"/>
            </w:tcBorders>
            <w:shd w:val="thinReverseDiagStripe" w:color="999999" w:fill="auto"/>
            <w:vAlign w:val="center"/>
          </w:tcPr>
          <w:p w:rsidR="00AD6740" w:rsidRPr="002177E4" w:rsidRDefault="00AD6740" w:rsidP="00A66671">
            <w:pPr>
              <w:spacing w:before="80"/>
              <w:jc w:val="center"/>
              <w:rPr>
                <w:b/>
                <w:sz w:val="28"/>
                <w:szCs w:val="28"/>
              </w:rPr>
            </w:pPr>
            <w:r w:rsidRPr="002177E4">
              <w:rPr>
                <w:b/>
                <w:sz w:val="28"/>
                <w:szCs w:val="28"/>
              </w:rPr>
              <w:t>Years to Exodus</w:t>
            </w:r>
          </w:p>
        </w:tc>
      </w:tr>
      <w:tr w:rsidR="00AD6740" w:rsidTr="00A66671">
        <w:tc>
          <w:tcPr>
            <w:tcW w:w="4068" w:type="dxa"/>
            <w:shd w:val="pct10" w:color="auto" w:fill="auto"/>
            <w:tcMar>
              <w:left w:w="29" w:type="dxa"/>
              <w:right w:w="29" w:type="dxa"/>
            </w:tcMar>
            <w:vAlign w:val="center"/>
          </w:tcPr>
          <w:p w:rsidR="00AD6740" w:rsidRDefault="00AD6740" w:rsidP="00A66671">
            <w:pPr>
              <w:spacing w:before="80"/>
              <w:jc w:val="center"/>
            </w:pPr>
            <w:proofErr w:type="spellStart"/>
            <w:r>
              <w:t>Avram</w:t>
            </w:r>
            <w:proofErr w:type="spellEnd"/>
            <w:r>
              <w:t xml:space="preserve"> leaves </w:t>
            </w:r>
            <w:proofErr w:type="spellStart"/>
            <w:r>
              <w:t>Charan</w:t>
            </w:r>
            <w:proofErr w:type="spellEnd"/>
            <w:r>
              <w:t xml:space="preserve"> - Chapter 12</w:t>
            </w:r>
          </w:p>
        </w:tc>
        <w:tc>
          <w:tcPr>
            <w:tcW w:w="1116" w:type="dxa"/>
            <w:shd w:val="clear" w:color="auto" w:fill="FFCC99"/>
            <w:vAlign w:val="center"/>
          </w:tcPr>
          <w:p w:rsidR="00AD6740" w:rsidRDefault="00AD6740" w:rsidP="00A66671">
            <w:pPr>
              <w:spacing w:before="80"/>
              <w:jc w:val="center"/>
            </w:pPr>
            <w:r>
              <w:t>2023</w:t>
            </w:r>
          </w:p>
        </w:tc>
        <w:tc>
          <w:tcPr>
            <w:tcW w:w="1109" w:type="dxa"/>
            <w:shd w:val="clear" w:color="auto" w:fill="FFCC00"/>
            <w:vAlign w:val="center"/>
          </w:tcPr>
          <w:p w:rsidR="00AD6740" w:rsidRDefault="00AD6740" w:rsidP="00A66671">
            <w:pPr>
              <w:spacing w:before="80"/>
              <w:jc w:val="center"/>
            </w:pPr>
            <w:r>
              <w:t>75</w:t>
            </w: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425</w:t>
            </w:r>
          </w:p>
        </w:tc>
      </w:tr>
      <w:tr w:rsidR="00AD6740" w:rsidTr="00A66671">
        <w:tc>
          <w:tcPr>
            <w:tcW w:w="4068" w:type="dxa"/>
            <w:shd w:val="pct10" w:color="auto" w:fill="auto"/>
            <w:vAlign w:val="center"/>
          </w:tcPr>
          <w:p w:rsidR="00AD6740" w:rsidRDefault="00AD6740" w:rsidP="00A66671">
            <w:pPr>
              <w:spacing w:before="80"/>
              <w:jc w:val="center"/>
            </w:pPr>
            <w:r>
              <w:t xml:space="preserve">Famine and </w:t>
            </w:r>
            <w:proofErr w:type="spellStart"/>
            <w:r>
              <w:t>Avram</w:t>
            </w:r>
            <w:proofErr w:type="spellEnd"/>
            <w:r>
              <w:t xml:space="preserve"> goes to </w:t>
            </w:r>
            <w:smartTag w:uri="urn:schemas-microsoft-com:office:smarttags" w:element="country-region">
              <w:smartTag w:uri="urn:schemas-microsoft-com:office:smarttags" w:element="place">
                <w:r>
                  <w:t>Egypt</w:t>
                </w:r>
              </w:smartTag>
            </w:smartTag>
          </w:p>
        </w:tc>
        <w:tc>
          <w:tcPr>
            <w:tcW w:w="1116" w:type="dxa"/>
            <w:shd w:val="clear" w:color="auto" w:fill="FFCC99"/>
            <w:vAlign w:val="center"/>
          </w:tcPr>
          <w:p w:rsidR="00AD6740" w:rsidRDefault="00AD6740" w:rsidP="00A66671">
            <w:pPr>
              <w:spacing w:before="80"/>
              <w:jc w:val="center"/>
            </w:pPr>
          </w:p>
        </w:tc>
        <w:tc>
          <w:tcPr>
            <w:tcW w:w="1109" w:type="dxa"/>
            <w:shd w:val="clear" w:color="auto" w:fill="FFCC00"/>
            <w:vAlign w:val="center"/>
          </w:tcPr>
          <w:p w:rsidR="00AD6740" w:rsidRDefault="00AD6740" w:rsidP="00A66671">
            <w:pPr>
              <w:spacing w:before="80"/>
              <w:jc w:val="center"/>
            </w:pPr>
          </w:p>
        </w:tc>
        <w:tc>
          <w:tcPr>
            <w:tcW w:w="936" w:type="dxa"/>
            <w:shd w:val="thinReverseDiagStripe" w:color="999999" w:fill="auto"/>
            <w:vAlign w:val="center"/>
          </w:tcPr>
          <w:p w:rsidR="00AD6740" w:rsidRPr="002177E4" w:rsidRDefault="00AD6740" w:rsidP="00A66671">
            <w:pPr>
              <w:spacing w:before="80"/>
              <w:jc w:val="center"/>
              <w:rPr>
                <w:b/>
                <w:bCs/>
              </w:rPr>
            </w:pPr>
          </w:p>
        </w:tc>
      </w:tr>
      <w:tr w:rsidR="00AD6740" w:rsidTr="00A66671">
        <w:tc>
          <w:tcPr>
            <w:tcW w:w="4068" w:type="dxa"/>
            <w:shd w:val="pct10" w:color="auto" w:fill="auto"/>
            <w:vAlign w:val="center"/>
          </w:tcPr>
          <w:p w:rsidR="00AD6740" w:rsidRDefault="00AD6740" w:rsidP="00A66671">
            <w:pPr>
              <w:spacing w:before="80"/>
              <w:jc w:val="center"/>
            </w:pPr>
            <w:r>
              <w:t xml:space="preserve">Lot goes to </w:t>
            </w:r>
            <w:smartTag w:uri="urn:schemas-microsoft-com:office:smarttags" w:element="City">
              <w:smartTag w:uri="urn:schemas-microsoft-com:office:smarttags" w:element="place">
                <w:r>
                  <w:t>Sodom</w:t>
                </w:r>
              </w:smartTag>
            </w:smartTag>
            <w:r>
              <w:t xml:space="preserve"> - Chapter 13</w:t>
            </w:r>
          </w:p>
        </w:tc>
        <w:tc>
          <w:tcPr>
            <w:tcW w:w="1116" w:type="dxa"/>
            <w:shd w:val="clear" w:color="auto" w:fill="FFCC99"/>
            <w:vAlign w:val="center"/>
          </w:tcPr>
          <w:p w:rsidR="00AD6740" w:rsidRDefault="00AD6740" w:rsidP="00A66671">
            <w:pPr>
              <w:spacing w:before="80"/>
              <w:jc w:val="center"/>
            </w:pPr>
          </w:p>
        </w:tc>
        <w:tc>
          <w:tcPr>
            <w:tcW w:w="1109" w:type="dxa"/>
            <w:shd w:val="clear" w:color="auto" w:fill="FFCC00"/>
            <w:vAlign w:val="center"/>
          </w:tcPr>
          <w:p w:rsidR="00AD6740" w:rsidRDefault="00AD6740" w:rsidP="00A66671">
            <w:pPr>
              <w:spacing w:before="80"/>
              <w:jc w:val="center"/>
            </w:pPr>
          </w:p>
        </w:tc>
        <w:tc>
          <w:tcPr>
            <w:tcW w:w="936" w:type="dxa"/>
            <w:shd w:val="thinReverseDiagStripe" w:color="999999" w:fill="auto"/>
            <w:vAlign w:val="center"/>
          </w:tcPr>
          <w:p w:rsidR="00AD6740" w:rsidRPr="002177E4" w:rsidRDefault="00AD6740" w:rsidP="00A66671">
            <w:pPr>
              <w:spacing w:before="80"/>
              <w:jc w:val="center"/>
              <w:rPr>
                <w:b/>
                <w:bCs/>
              </w:rPr>
            </w:pPr>
          </w:p>
        </w:tc>
      </w:tr>
      <w:tr w:rsidR="00AD6740" w:rsidTr="00A66671">
        <w:tc>
          <w:tcPr>
            <w:tcW w:w="4068" w:type="dxa"/>
            <w:shd w:val="pct10" w:color="auto" w:fill="auto"/>
            <w:vAlign w:val="center"/>
          </w:tcPr>
          <w:p w:rsidR="00AD6740" w:rsidRDefault="00AD6740" w:rsidP="00A66671">
            <w:pPr>
              <w:spacing w:before="80"/>
              <w:jc w:val="center"/>
            </w:pPr>
            <w:proofErr w:type="spellStart"/>
            <w:r>
              <w:t>Avram</w:t>
            </w:r>
            <w:proofErr w:type="spellEnd"/>
            <w:r>
              <w:t xml:space="preserve"> fights 4 Kings after they defeat 5 Kings at the end of 14 </w:t>
            </w:r>
            <w:proofErr w:type="gramStart"/>
            <w:r>
              <w:t>years  -</w:t>
            </w:r>
            <w:proofErr w:type="gramEnd"/>
            <w:r>
              <w:t xml:space="preserve"> Chapter 14</w:t>
            </w:r>
          </w:p>
        </w:tc>
        <w:tc>
          <w:tcPr>
            <w:tcW w:w="1116" w:type="dxa"/>
            <w:shd w:val="clear" w:color="auto" w:fill="FFCC99"/>
            <w:vAlign w:val="center"/>
          </w:tcPr>
          <w:p w:rsidR="00AD6740" w:rsidRDefault="00AD6740" w:rsidP="00A66671">
            <w:pPr>
              <w:spacing w:before="80"/>
              <w:jc w:val="center"/>
            </w:pPr>
          </w:p>
        </w:tc>
        <w:tc>
          <w:tcPr>
            <w:tcW w:w="1109" w:type="dxa"/>
            <w:shd w:val="clear" w:color="auto" w:fill="FFCC00"/>
            <w:vAlign w:val="center"/>
          </w:tcPr>
          <w:p w:rsidR="00AD6740" w:rsidRDefault="00AD6740" w:rsidP="00A66671">
            <w:pPr>
              <w:spacing w:before="80"/>
              <w:jc w:val="center"/>
            </w:pPr>
          </w:p>
        </w:tc>
        <w:tc>
          <w:tcPr>
            <w:tcW w:w="936" w:type="dxa"/>
            <w:shd w:val="thinReverseDiagStripe" w:color="999999" w:fill="auto"/>
            <w:vAlign w:val="center"/>
          </w:tcPr>
          <w:p w:rsidR="00AD6740" w:rsidRPr="002177E4" w:rsidRDefault="00AD6740" w:rsidP="00A66671">
            <w:pPr>
              <w:spacing w:before="80"/>
              <w:jc w:val="center"/>
              <w:rPr>
                <w:b/>
                <w:bCs/>
              </w:rPr>
            </w:pPr>
          </w:p>
        </w:tc>
      </w:tr>
      <w:tr w:rsidR="00AD6740" w:rsidTr="00A66671">
        <w:tc>
          <w:tcPr>
            <w:tcW w:w="4068" w:type="dxa"/>
            <w:shd w:val="pct10" w:color="auto" w:fill="auto"/>
            <w:vAlign w:val="center"/>
          </w:tcPr>
          <w:p w:rsidR="00AD6740" w:rsidRDefault="00AD6740" w:rsidP="00A66671">
            <w:pPr>
              <w:spacing w:before="80"/>
              <w:jc w:val="center"/>
            </w:pPr>
            <w:r>
              <w:t>Chapter 15 “after these things” – G-d’s Promises &amp; the Covenant Between the Parts</w:t>
            </w:r>
          </w:p>
        </w:tc>
        <w:tc>
          <w:tcPr>
            <w:tcW w:w="1116" w:type="dxa"/>
            <w:shd w:val="clear" w:color="auto" w:fill="FFCC99"/>
            <w:vAlign w:val="center"/>
          </w:tcPr>
          <w:p w:rsidR="00AD6740" w:rsidRDefault="00AD6740" w:rsidP="00A66671">
            <w:pPr>
              <w:spacing w:before="80"/>
              <w:jc w:val="center"/>
            </w:pPr>
            <w:r>
              <w:t>???</w:t>
            </w:r>
          </w:p>
        </w:tc>
        <w:tc>
          <w:tcPr>
            <w:tcW w:w="1109" w:type="dxa"/>
            <w:shd w:val="clear" w:color="auto" w:fill="FFCC00"/>
            <w:vAlign w:val="center"/>
          </w:tcPr>
          <w:p w:rsidR="00AD6740" w:rsidRDefault="00AD6740" w:rsidP="00A66671">
            <w:pPr>
              <w:spacing w:before="80"/>
              <w:jc w:val="center"/>
            </w:pPr>
            <w:r>
              <w:t>???</w:t>
            </w: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w:t>
            </w:r>
          </w:p>
        </w:tc>
      </w:tr>
      <w:tr w:rsidR="00AD6740" w:rsidTr="00A66671">
        <w:tc>
          <w:tcPr>
            <w:tcW w:w="4068" w:type="dxa"/>
            <w:shd w:val="pct10" w:color="auto" w:fill="auto"/>
            <w:vAlign w:val="center"/>
          </w:tcPr>
          <w:p w:rsidR="00AD6740" w:rsidRDefault="00AD6740" w:rsidP="00A66671">
            <w:pPr>
              <w:spacing w:before="80"/>
              <w:jc w:val="center"/>
            </w:pPr>
            <w:r>
              <w:t xml:space="preserve">Birth of </w:t>
            </w:r>
            <w:proofErr w:type="spellStart"/>
            <w:r>
              <w:t>Yishmael</w:t>
            </w:r>
            <w:proofErr w:type="spellEnd"/>
          </w:p>
        </w:tc>
        <w:tc>
          <w:tcPr>
            <w:tcW w:w="1116" w:type="dxa"/>
            <w:shd w:val="clear" w:color="auto" w:fill="FFCC99"/>
            <w:vAlign w:val="center"/>
          </w:tcPr>
          <w:p w:rsidR="00AD6740" w:rsidRDefault="00AD6740" w:rsidP="00A66671">
            <w:pPr>
              <w:spacing w:before="80"/>
              <w:jc w:val="center"/>
            </w:pPr>
            <w:r>
              <w:t>2034</w:t>
            </w:r>
          </w:p>
        </w:tc>
        <w:tc>
          <w:tcPr>
            <w:tcW w:w="1109" w:type="dxa"/>
            <w:shd w:val="clear" w:color="auto" w:fill="FFCC00"/>
            <w:vAlign w:val="center"/>
          </w:tcPr>
          <w:p w:rsidR="00AD6740" w:rsidRDefault="00AD6740" w:rsidP="00A66671">
            <w:pPr>
              <w:spacing w:before="80"/>
              <w:jc w:val="center"/>
            </w:pPr>
            <w:r>
              <w:t>86</w:t>
            </w: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414</w:t>
            </w:r>
          </w:p>
        </w:tc>
      </w:tr>
      <w:tr w:rsidR="00AD6740" w:rsidTr="00A66671">
        <w:tc>
          <w:tcPr>
            <w:tcW w:w="4068" w:type="dxa"/>
            <w:shd w:val="pct10" w:color="auto" w:fill="auto"/>
            <w:vAlign w:val="center"/>
          </w:tcPr>
          <w:p w:rsidR="00AD6740" w:rsidRDefault="00AD6740" w:rsidP="00A66671">
            <w:pPr>
              <w:spacing w:before="80"/>
              <w:jc w:val="center"/>
            </w:pPr>
            <w:proofErr w:type="spellStart"/>
            <w:r>
              <w:t>Avram’s</w:t>
            </w:r>
            <w:proofErr w:type="spellEnd"/>
            <w:r>
              <w:t xml:space="preserve"> Bris &amp; Promise of a son one year later</w:t>
            </w:r>
          </w:p>
        </w:tc>
        <w:tc>
          <w:tcPr>
            <w:tcW w:w="1116" w:type="dxa"/>
            <w:shd w:val="clear" w:color="auto" w:fill="FFCC99"/>
            <w:vAlign w:val="center"/>
          </w:tcPr>
          <w:p w:rsidR="00AD6740" w:rsidRDefault="00AD6740" w:rsidP="00A66671">
            <w:pPr>
              <w:spacing w:before="80"/>
              <w:jc w:val="center"/>
            </w:pPr>
            <w:r>
              <w:t>2047</w:t>
            </w:r>
          </w:p>
        </w:tc>
        <w:tc>
          <w:tcPr>
            <w:tcW w:w="1109" w:type="dxa"/>
            <w:shd w:val="clear" w:color="auto" w:fill="FFCC00"/>
            <w:vAlign w:val="center"/>
          </w:tcPr>
          <w:p w:rsidR="00AD6740" w:rsidRDefault="00AD6740" w:rsidP="00A66671">
            <w:pPr>
              <w:spacing w:before="80"/>
              <w:jc w:val="center"/>
            </w:pPr>
            <w:r>
              <w:t>99</w:t>
            </w: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401</w:t>
            </w:r>
          </w:p>
        </w:tc>
      </w:tr>
      <w:tr w:rsidR="00AD6740" w:rsidTr="00A66671">
        <w:tc>
          <w:tcPr>
            <w:tcW w:w="4068" w:type="dxa"/>
            <w:shd w:val="pct10" w:color="auto" w:fill="auto"/>
            <w:vAlign w:val="center"/>
          </w:tcPr>
          <w:p w:rsidR="00AD6740" w:rsidRDefault="00AD6740" w:rsidP="00A66671">
            <w:pPr>
              <w:spacing w:before="80"/>
              <w:jc w:val="center"/>
            </w:pPr>
            <w:r>
              <w:t>Birth of Yitzchak</w:t>
            </w:r>
          </w:p>
        </w:tc>
        <w:tc>
          <w:tcPr>
            <w:tcW w:w="1116" w:type="dxa"/>
            <w:shd w:val="clear" w:color="auto" w:fill="FFCC99"/>
            <w:vAlign w:val="center"/>
          </w:tcPr>
          <w:p w:rsidR="00AD6740" w:rsidRDefault="00AD6740" w:rsidP="00A66671">
            <w:pPr>
              <w:spacing w:before="80"/>
              <w:jc w:val="center"/>
            </w:pPr>
            <w:r>
              <w:t>2048</w:t>
            </w:r>
          </w:p>
        </w:tc>
        <w:tc>
          <w:tcPr>
            <w:tcW w:w="1109" w:type="dxa"/>
            <w:shd w:val="clear" w:color="auto" w:fill="FFCC00"/>
            <w:vAlign w:val="center"/>
          </w:tcPr>
          <w:p w:rsidR="00AD6740" w:rsidRDefault="00AD6740" w:rsidP="00A66671">
            <w:pPr>
              <w:spacing w:before="80"/>
              <w:jc w:val="center"/>
            </w:pPr>
            <w:r>
              <w:t>100</w:t>
            </w: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400</w:t>
            </w:r>
          </w:p>
        </w:tc>
      </w:tr>
      <w:tr w:rsidR="00AD6740" w:rsidTr="00A66671">
        <w:tc>
          <w:tcPr>
            <w:tcW w:w="4068" w:type="dxa"/>
            <w:shd w:val="pct10" w:color="auto" w:fill="auto"/>
            <w:vAlign w:val="center"/>
          </w:tcPr>
          <w:p w:rsidR="00AD6740" w:rsidRDefault="00AD6740" w:rsidP="00A66671">
            <w:pPr>
              <w:spacing w:before="80"/>
              <w:jc w:val="center"/>
            </w:pPr>
            <w:r>
              <w:t>Death of Avrohom</w:t>
            </w:r>
          </w:p>
        </w:tc>
        <w:tc>
          <w:tcPr>
            <w:tcW w:w="1116" w:type="dxa"/>
            <w:shd w:val="clear" w:color="auto" w:fill="FFCC99"/>
            <w:vAlign w:val="center"/>
          </w:tcPr>
          <w:p w:rsidR="00AD6740" w:rsidRDefault="00AD6740" w:rsidP="00A66671">
            <w:pPr>
              <w:spacing w:before="80"/>
              <w:jc w:val="center"/>
            </w:pPr>
            <w:r>
              <w:t>2123</w:t>
            </w:r>
          </w:p>
        </w:tc>
        <w:tc>
          <w:tcPr>
            <w:tcW w:w="1109" w:type="dxa"/>
            <w:shd w:val="clear" w:color="auto" w:fill="FFCC00"/>
            <w:vAlign w:val="center"/>
          </w:tcPr>
          <w:p w:rsidR="00AD6740" w:rsidRDefault="00AD6740" w:rsidP="00A66671">
            <w:pPr>
              <w:spacing w:before="80"/>
              <w:jc w:val="center"/>
            </w:pPr>
            <w:r>
              <w:t>175</w:t>
            </w: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325</w:t>
            </w:r>
          </w:p>
        </w:tc>
      </w:tr>
      <w:tr w:rsidR="00AD6740" w:rsidTr="00A66671">
        <w:tc>
          <w:tcPr>
            <w:tcW w:w="4068" w:type="dxa"/>
            <w:shd w:val="pct10" w:color="auto" w:fill="auto"/>
            <w:vAlign w:val="center"/>
          </w:tcPr>
          <w:p w:rsidR="00AD6740" w:rsidRDefault="00AD6740" w:rsidP="00A66671">
            <w:pPr>
              <w:spacing w:before="80"/>
              <w:jc w:val="center"/>
            </w:pPr>
            <w:proofErr w:type="spellStart"/>
            <w:r>
              <w:t>Yaacov</w:t>
            </w:r>
            <w:proofErr w:type="spellEnd"/>
            <w:r>
              <w:t xml:space="preserve"> &amp; Tribes go down to </w:t>
            </w:r>
            <w:smartTag w:uri="urn:schemas-microsoft-com:office:smarttags" w:element="place">
              <w:smartTag w:uri="urn:schemas-microsoft-com:office:smarttags" w:element="country-region">
                <w:r>
                  <w:t>Egypt</w:t>
                </w:r>
              </w:smartTag>
            </w:smartTag>
          </w:p>
        </w:tc>
        <w:tc>
          <w:tcPr>
            <w:tcW w:w="1116" w:type="dxa"/>
            <w:shd w:val="clear" w:color="auto" w:fill="FFCC99"/>
            <w:vAlign w:val="center"/>
          </w:tcPr>
          <w:p w:rsidR="00AD6740" w:rsidRDefault="00AD6740" w:rsidP="00A66671">
            <w:pPr>
              <w:spacing w:before="80"/>
              <w:jc w:val="center"/>
            </w:pPr>
            <w:r>
              <w:t>2238</w:t>
            </w:r>
          </w:p>
        </w:tc>
        <w:tc>
          <w:tcPr>
            <w:tcW w:w="1109" w:type="dxa"/>
            <w:shd w:val="clear" w:color="auto" w:fill="FFCC00"/>
            <w:vAlign w:val="center"/>
          </w:tcPr>
          <w:p w:rsidR="00AD6740" w:rsidRDefault="00AD6740" w:rsidP="00A66671">
            <w:pPr>
              <w:spacing w:before="80"/>
              <w:jc w:val="center"/>
            </w:pP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210</w:t>
            </w:r>
          </w:p>
        </w:tc>
      </w:tr>
      <w:tr w:rsidR="00AD6740" w:rsidTr="00A66671">
        <w:tc>
          <w:tcPr>
            <w:tcW w:w="4068" w:type="dxa"/>
            <w:shd w:val="pct10" w:color="auto" w:fill="auto"/>
            <w:vAlign w:val="center"/>
          </w:tcPr>
          <w:p w:rsidR="00AD6740" w:rsidRDefault="00AD6740" w:rsidP="00A66671">
            <w:pPr>
              <w:spacing w:before="80"/>
              <w:jc w:val="center"/>
            </w:pPr>
            <w:r>
              <w:t>Last of the 12 sons dies and slavery begins</w:t>
            </w:r>
          </w:p>
        </w:tc>
        <w:tc>
          <w:tcPr>
            <w:tcW w:w="1116" w:type="dxa"/>
            <w:shd w:val="clear" w:color="auto" w:fill="FFCC99"/>
            <w:vAlign w:val="center"/>
          </w:tcPr>
          <w:p w:rsidR="00AD6740" w:rsidRDefault="00AD6740" w:rsidP="00A66671">
            <w:pPr>
              <w:spacing w:before="80"/>
              <w:jc w:val="center"/>
            </w:pPr>
            <w:r>
              <w:t>2332</w:t>
            </w:r>
          </w:p>
        </w:tc>
        <w:tc>
          <w:tcPr>
            <w:tcW w:w="1109" w:type="dxa"/>
            <w:shd w:val="clear" w:color="auto" w:fill="FFCC00"/>
            <w:vAlign w:val="center"/>
          </w:tcPr>
          <w:p w:rsidR="00AD6740" w:rsidRDefault="00AD6740" w:rsidP="00A66671">
            <w:pPr>
              <w:spacing w:before="80"/>
              <w:jc w:val="center"/>
            </w:pP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116</w:t>
            </w:r>
          </w:p>
        </w:tc>
      </w:tr>
      <w:tr w:rsidR="00AD6740" w:rsidTr="00A66671">
        <w:tc>
          <w:tcPr>
            <w:tcW w:w="4068" w:type="dxa"/>
            <w:shd w:val="pct10" w:color="auto" w:fill="auto"/>
            <w:vAlign w:val="center"/>
          </w:tcPr>
          <w:p w:rsidR="00AD6740" w:rsidRDefault="00AD6740" w:rsidP="00A66671">
            <w:pPr>
              <w:spacing w:before="80"/>
              <w:jc w:val="center"/>
            </w:pPr>
            <w:r>
              <w:t>Birth of Moshe</w:t>
            </w:r>
          </w:p>
        </w:tc>
        <w:tc>
          <w:tcPr>
            <w:tcW w:w="1116" w:type="dxa"/>
            <w:shd w:val="clear" w:color="auto" w:fill="FFCC99"/>
            <w:vAlign w:val="center"/>
          </w:tcPr>
          <w:p w:rsidR="00AD6740" w:rsidRDefault="00AD6740" w:rsidP="00A66671">
            <w:pPr>
              <w:spacing w:before="80"/>
              <w:jc w:val="center"/>
            </w:pPr>
            <w:r>
              <w:t>2368</w:t>
            </w:r>
          </w:p>
        </w:tc>
        <w:tc>
          <w:tcPr>
            <w:tcW w:w="1109" w:type="dxa"/>
            <w:shd w:val="clear" w:color="auto" w:fill="FFCC00"/>
            <w:vAlign w:val="center"/>
          </w:tcPr>
          <w:p w:rsidR="00AD6740" w:rsidRDefault="00AD6740" w:rsidP="00A66671">
            <w:pPr>
              <w:spacing w:before="80"/>
              <w:jc w:val="center"/>
            </w:pP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80</w:t>
            </w:r>
          </w:p>
        </w:tc>
      </w:tr>
      <w:tr w:rsidR="00AD6740" w:rsidTr="00A66671">
        <w:tc>
          <w:tcPr>
            <w:tcW w:w="4068" w:type="dxa"/>
            <w:shd w:val="pct10" w:color="auto" w:fill="auto"/>
            <w:vAlign w:val="center"/>
          </w:tcPr>
          <w:p w:rsidR="00AD6740" w:rsidRDefault="00AD6740" w:rsidP="00A66671">
            <w:pPr>
              <w:spacing w:before="80"/>
              <w:jc w:val="center"/>
            </w:pPr>
            <w:r>
              <w:t>Exodus</w:t>
            </w:r>
          </w:p>
        </w:tc>
        <w:tc>
          <w:tcPr>
            <w:tcW w:w="1116" w:type="dxa"/>
            <w:shd w:val="clear" w:color="auto" w:fill="FFCC99"/>
            <w:vAlign w:val="center"/>
          </w:tcPr>
          <w:p w:rsidR="00AD6740" w:rsidRDefault="00AD6740" w:rsidP="00A66671">
            <w:pPr>
              <w:spacing w:before="80"/>
              <w:jc w:val="center"/>
            </w:pPr>
            <w:r>
              <w:t>2448</w:t>
            </w:r>
          </w:p>
        </w:tc>
        <w:tc>
          <w:tcPr>
            <w:tcW w:w="1109" w:type="dxa"/>
            <w:shd w:val="clear" w:color="auto" w:fill="FFCC00"/>
            <w:vAlign w:val="center"/>
          </w:tcPr>
          <w:p w:rsidR="00AD6740" w:rsidRDefault="00AD6740" w:rsidP="00A66671">
            <w:pPr>
              <w:spacing w:before="80"/>
              <w:jc w:val="center"/>
            </w:pPr>
          </w:p>
        </w:tc>
        <w:tc>
          <w:tcPr>
            <w:tcW w:w="936" w:type="dxa"/>
            <w:shd w:val="thinReverseDiagStripe" w:color="999999" w:fill="auto"/>
            <w:vAlign w:val="center"/>
          </w:tcPr>
          <w:p w:rsidR="00AD6740" w:rsidRPr="002177E4" w:rsidRDefault="00AD6740" w:rsidP="00A66671">
            <w:pPr>
              <w:spacing w:before="80"/>
              <w:jc w:val="center"/>
              <w:rPr>
                <w:b/>
                <w:bCs/>
              </w:rPr>
            </w:pPr>
            <w:r w:rsidRPr="002177E4">
              <w:rPr>
                <w:b/>
                <w:bCs/>
              </w:rPr>
              <w:t>0</w:t>
            </w:r>
          </w:p>
        </w:tc>
      </w:tr>
    </w:tbl>
    <w:p w:rsidR="00AD6740" w:rsidRDefault="00AD6740" w:rsidP="00AD6740">
      <w:pPr>
        <w:spacing w:before="0"/>
      </w:pPr>
      <w:r>
        <w:rPr>
          <w:noProof/>
        </w:rPr>
        <mc:AlternateContent>
          <mc:Choice Requires="wps">
            <w:drawing>
              <wp:anchor distT="0" distB="0" distL="114300" distR="114300" simplePos="0" relativeHeight="251664384" behindDoc="0" locked="0" layoutInCell="1" allowOverlap="1" wp14:anchorId="10E52B30" wp14:editId="42B69B5E">
                <wp:simplePos x="0" y="0"/>
                <wp:positionH relativeFrom="column">
                  <wp:posOffset>192405</wp:posOffset>
                </wp:positionH>
                <wp:positionV relativeFrom="paragraph">
                  <wp:posOffset>25400</wp:posOffset>
                </wp:positionV>
                <wp:extent cx="8915400" cy="7048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704850"/>
                        </a:xfrm>
                        <a:prstGeom prst="rect">
                          <a:avLst/>
                        </a:prstGeom>
                        <a:solidFill>
                          <a:srgbClr val="FFFF99"/>
                        </a:solidFill>
                        <a:ln w="9525">
                          <a:solidFill>
                            <a:srgbClr val="000000"/>
                          </a:solidFill>
                          <a:miter lim="800000"/>
                          <a:headEnd/>
                          <a:tailEnd/>
                        </a:ln>
                      </wps:spPr>
                      <wps:txbx>
                        <w:txbxContent>
                          <w:p w:rsidR="00AD6740" w:rsidRDefault="00AD6740" w:rsidP="00AD6740">
                            <w:pPr>
                              <w:ind w:left="1987" w:right="240" w:hanging="1987"/>
                            </w:pPr>
                            <w:r>
                              <w:rPr>
                                <w:b/>
                              </w:rPr>
                              <w:t xml:space="preserve">Possible </w:t>
                            </w:r>
                            <w:r w:rsidRPr="00A57231">
                              <w:rPr>
                                <w:b/>
                              </w:rPr>
                              <w:t>Solution</w:t>
                            </w:r>
                            <w:r>
                              <w:rPr>
                                <w:b/>
                              </w:rPr>
                              <w:t xml:space="preserve">:   </w:t>
                            </w:r>
                            <w:r>
                              <w:t xml:space="preserve">Chapter 15, verses 7-21 and the Covenant Between the Parts actually occurred 5 years prior to the Command of “Lech </w:t>
                            </w:r>
                            <w:proofErr w:type="spellStart"/>
                            <w:r>
                              <w:t>Lecha</w:t>
                            </w:r>
                            <w:proofErr w:type="spellEnd"/>
                            <w:r>
                              <w:t xml:space="preserve">” (when </w:t>
                            </w:r>
                            <w:proofErr w:type="spellStart"/>
                            <w:r>
                              <w:t>Avram</w:t>
                            </w:r>
                            <w:proofErr w:type="spellEnd"/>
                            <w:r>
                              <w:t xml:space="preserve"> was 70 years old and was “transported” to </w:t>
                            </w:r>
                            <w:proofErr w:type="spellStart"/>
                            <w:r>
                              <w:t>Eretz</w:t>
                            </w:r>
                            <w:proofErr w:type="spellEnd"/>
                            <w:r>
                              <w:t xml:space="preserve"> </w:t>
                            </w:r>
                            <w:proofErr w:type="spellStart"/>
                            <w:r>
                              <w:t>Yisrael</w:t>
                            </w:r>
                            <w:proofErr w:type="spellEnd"/>
                            <w:r>
                              <w:t xml:space="preserve"> for the Covenant), and is recorded out of historical order. (Chazal placed an indication by starting “</w:t>
                            </w:r>
                            <w:proofErr w:type="spellStart"/>
                            <w:r>
                              <w:t>Shishi</w:t>
                            </w:r>
                            <w:proofErr w:type="spellEnd"/>
                            <w:r>
                              <w:t>” at verse 15:7 to mark the 2 different sections)</w:t>
                            </w:r>
                          </w:p>
                          <w:p w:rsidR="00AD6740" w:rsidRPr="008533C3" w:rsidRDefault="00AD6740" w:rsidP="00AD6740">
                            <w:pPr>
                              <w:ind w:left="1987" w:right="240" w:hanging="1987"/>
                              <w:jc w:val="center"/>
                              <w:rPr>
                                <w:bCs/>
                                <w:sz w:val="22"/>
                                <w:szCs w:val="22"/>
                              </w:rPr>
                            </w:pPr>
                            <w:r w:rsidRPr="008533C3">
                              <w:rPr>
                                <w:bCs/>
                                <w:sz w:val="22"/>
                                <w:szCs w:val="22"/>
                              </w:rPr>
                              <w:t>www.parshapages.com</w:t>
                            </w:r>
                          </w:p>
                          <w:p w:rsidR="00AD6740" w:rsidRDefault="00AD6740" w:rsidP="00AD6740">
                            <w:pPr>
                              <w:ind w:right="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2B30" id="Rectangle 4" o:spid="_x0000_s1027" style="position:absolute;margin-left:15.15pt;margin-top:2pt;width:702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" fillcolor="#ff9">
                <v:textbox>
                  <w:txbxContent>
                    <w:p w:rsidR="00AD6740" w:rsidRDefault="00AD6740" w:rsidP="00AD6740">
                      <w:pPr>
                        <w:ind w:left="1987" w:right="240" w:hanging="1987"/>
                      </w:pPr>
                      <w:r>
                        <w:rPr>
                          <w:b/>
                        </w:rPr>
                        <w:t xml:space="preserve">Possible </w:t>
                      </w:r>
                      <w:r w:rsidRPr="00A57231">
                        <w:rPr>
                          <w:b/>
                        </w:rPr>
                        <w:t>Solution</w:t>
                      </w:r>
                      <w:r>
                        <w:rPr>
                          <w:b/>
                        </w:rPr>
                        <w:t xml:space="preserve">:   </w:t>
                      </w:r>
                      <w:r>
                        <w:t xml:space="preserve">Chapter 15, verses 7-21 and the Covenant Between the Parts actually occurred 5 years prior to the Command of “Lech </w:t>
                      </w:r>
                      <w:proofErr w:type="spellStart"/>
                      <w:r>
                        <w:t>Lecha</w:t>
                      </w:r>
                      <w:proofErr w:type="spellEnd"/>
                      <w:r>
                        <w:t xml:space="preserve">” (when </w:t>
                      </w:r>
                      <w:proofErr w:type="spellStart"/>
                      <w:r>
                        <w:t>Avram</w:t>
                      </w:r>
                      <w:proofErr w:type="spellEnd"/>
                      <w:r>
                        <w:t xml:space="preserve"> was 70 years old and was “transported” to </w:t>
                      </w:r>
                      <w:proofErr w:type="spellStart"/>
                      <w:r>
                        <w:t>Eretz</w:t>
                      </w:r>
                      <w:proofErr w:type="spellEnd"/>
                      <w:r>
                        <w:t xml:space="preserve"> </w:t>
                      </w:r>
                      <w:proofErr w:type="spellStart"/>
                      <w:r>
                        <w:t>Yisrael</w:t>
                      </w:r>
                      <w:proofErr w:type="spellEnd"/>
                      <w:r>
                        <w:t xml:space="preserve"> for the Covenant), and is recorded out of historical order. (Chazal placed an indication by starting “</w:t>
                      </w:r>
                      <w:proofErr w:type="spellStart"/>
                      <w:r>
                        <w:t>Shishi</w:t>
                      </w:r>
                      <w:proofErr w:type="spellEnd"/>
                      <w:r>
                        <w:t>” at verse 15:7 to mark the 2 different sections)</w:t>
                      </w:r>
                    </w:p>
                    <w:p w:rsidR="00AD6740" w:rsidRPr="008533C3" w:rsidRDefault="00AD6740" w:rsidP="00AD6740">
                      <w:pPr>
                        <w:ind w:left="1987" w:right="240" w:hanging="1987"/>
                        <w:jc w:val="center"/>
                        <w:rPr>
                          <w:bCs/>
                          <w:sz w:val="22"/>
                          <w:szCs w:val="22"/>
                        </w:rPr>
                      </w:pPr>
                      <w:r w:rsidRPr="008533C3">
                        <w:rPr>
                          <w:bCs/>
                          <w:sz w:val="22"/>
                          <w:szCs w:val="22"/>
                        </w:rPr>
                        <w:t>www.parshapages.com</w:t>
                      </w:r>
                    </w:p>
                    <w:p w:rsidR="00AD6740" w:rsidRDefault="00AD6740" w:rsidP="00AD6740">
                      <w:pPr>
                        <w:ind w:right="420"/>
                      </w:pPr>
                    </w:p>
                  </w:txbxContent>
                </v:textbox>
              </v:rect>
            </w:pict>
          </mc:Fallback>
        </mc:AlternateContent>
      </w:r>
      <w:r>
        <w:t xml:space="preserve">                 </w:t>
      </w:r>
    </w:p>
    <w:p w:rsidR="00AD6740" w:rsidRDefault="00AD6740" w:rsidP="00AD6740">
      <w:pPr>
        <w:spacing w:before="60"/>
        <w:ind w:left="360" w:right="353" w:hanging="360"/>
      </w:pPr>
    </w:p>
    <w:p w:rsidR="00AD6740" w:rsidRDefault="00AD6740" w:rsidP="00AD6740">
      <w:pPr>
        <w:spacing w:before="60"/>
        <w:ind w:left="360" w:right="353" w:hanging="360"/>
      </w:pPr>
    </w:p>
    <w:p w:rsidR="00AD6740" w:rsidRDefault="00AD6740" w:rsidP="00AD6740">
      <w:pPr>
        <w:spacing w:before="60"/>
        <w:ind w:left="360" w:right="353" w:hanging="360"/>
      </w:pPr>
    </w:p>
    <w:p w:rsidR="00AD6740" w:rsidRPr="00236C08" w:rsidRDefault="00AD6740" w:rsidP="00AD6740">
      <w:pPr>
        <w:spacing w:before="60"/>
        <w:rPr>
          <w:b/>
        </w:rPr>
      </w:pPr>
      <w:r w:rsidRPr="00236C08">
        <w:rPr>
          <w:b/>
        </w:rPr>
        <w:t>Problem #</w:t>
      </w:r>
      <w:proofErr w:type="gramStart"/>
      <w:r w:rsidRPr="00236C08">
        <w:rPr>
          <w:b/>
        </w:rPr>
        <w:t>1</w:t>
      </w:r>
      <w:r>
        <w:rPr>
          <w:b/>
        </w:rPr>
        <w:t xml:space="preserve">  </w:t>
      </w:r>
      <w:r w:rsidRPr="009D3B3B">
        <w:rPr>
          <w:i/>
        </w:rPr>
        <w:t>Age</w:t>
      </w:r>
      <w:proofErr w:type="gramEnd"/>
      <w:r w:rsidRPr="009D3B3B">
        <w:rPr>
          <w:i/>
        </w:rPr>
        <w:t xml:space="preserve"> of Avraham</w:t>
      </w:r>
    </w:p>
    <w:p w:rsidR="00AD6740" w:rsidRDefault="00AD6740" w:rsidP="00AD6740">
      <w:pPr>
        <w:spacing w:before="60"/>
        <w:ind w:left="360" w:right="353" w:hanging="360"/>
      </w:pPr>
      <w:r>
        <w:t xml:space="preserve">In the order of the </w:t>
      </w:r>
      <w:proofErr w:type="spellStart"/>
      <w:r>
        <w:t>Parsha</w:t>
      </w:r>
      <w:proofErr w:type="spellEnd"/>
      <w:r>
        <w:t>, the Covenant occurs after</w:t>
      </w:r>
    </w:p>
    <w:p w:rsidR="00AD6740" w:rsidRDefault="00AD6740" w:rsidP="00AD6740">
      <w:pPr>
        <w:spacing w:before="60"/>
        <w:ind w:left="360" w:right="353" w:hanging="360"/>
      </w:pPr>
      <w:proofErr w:type="spellStart"/>
      <w:r>
        <w:t>Avram</w:t>
      </w:r>
      <w:proofErr w:type="spellEnd"/>
      <w:r>
        <w:t xml:space="preserve"> leaves </w:t>
      </w:r>
      <w:proofErr w:type="spellStart"/>
      <w:r>
        <w:t>Charan</w:t>
      </w:r>
      <w:proofErr w:type="spellEnd"/>
      <w:r>
        <w:t xml:space="preserve"> (at age of 75); famine occurs; </w:t>
      </w:r>
      <w:proofErr w:type="spellStart"/>
      <w:r>
        <w:t>Avram</w:t>
      </w:r>
      <w:proofErr w:type="spellEnd"/>
      <w:r>
        <w:t xml:space="preserve"> goes &amp; returns from Egypt; Lot goes to Sodom; the war of the 4 &amp; 5 kings; </w:t>
      </w:r>
      <w:proofErr w:type="spellStart"/>
      <w:r>
        <w:t>Avram’s</w:t>
      </w:r>
      <w:proofErr w:type="spellEnd"/>
      <w:r>
        <w:t xml:space="preserve"> victory over the 4 kings.</w:t>
      </w:r>
    </w:p>
    <w:p w:rsidR="00AD6740" w:rsidRDefault="00AD6740" w:rsidP="00AD6740">
      <w:pPr>
        <w:spacing w:before="60"/>
        <w:ind w:left="360" w:hanging="360"/>
      </w:pPr>
      <w:r>
        <w:t>However:</w:t>
      </w:r>
    </w:p>
    <w:p w:rsidR="00AD6740" w:rsidRDefault="00AD6740" w:rsidP="00AD6740">
      <w:pPr>
        <w:spacing w:before="60"/>
        <w:ind w:left="360" w:hanging="360"/>
      </w:pPr>
      <w:r w:rsidRPr="001A3DE3">
        <w:t>In Chuma</w:t>
      </w:r>
      <w:r>
        <w:t xml:space="preserve">sh </w:t>
      </w:r>
      <w:proofErr w:type="spellStart"/>
      <w:r>
        <w:t>Bereshis</w:t>
      </w:r>
      <w:proofErr w:type="spellEnd"/>
      <w:r>
        <w:t xml:space="preserve">, </w:t>
      </w:r>
      <w:proofErr w:type="spellStart"/>
      <w:r>
        <w:t>Parshas</w:t>
      </w:r>
      <w:proofErr w:type="spellEnd"/>
      <w:r>
        <w:t xml:space="preserve"> Lech </w:t>
      </w:r>
      <w:proofErr w:type="spellStart"/>
      <w:r>
        <w:t>Lecha</w:t>
      </w:r>
      <w:proofErr w:type="spellEnd"/>
      <w:r w:rsidRPr="001A3DE3">
        <w:t xml:space="preserve">, 15:13 it says that the children of </w:t>
      </w:r>
      <w:proofErr w:type="spellStart"/>
      <w:r w:rsidRPr="001A3DE3">
        <w:t>Avram</w:t>
      </w:r>
      <w:proofErr w:type="spellEnd"/>
      <w:r w:rsidRPr="001A3DE3">
        <w:t xml:space="preserve"> would be strangers in a strange land for 400 years.  </w:t>
      </w:r>
      <w:proofErr w:type="spellStart"/>
      <w:r w:rsidRPr="001A3DE3">
        <w:t>Rashi</w:t>
      </w:r>
      <w:proofErr w:type="spellEnd"/>
      <w:r w:rsidRPr="001A3DE3">
        <w:t xml:space="preserve"> explains this period began with the birth of Yitzch</w:t>
      </w:r>
      <w:r>
        <w:t>ak. </w:t>
      </w:r>
    </w:p>
    <w:p w:rsidR="00AD6740" w:rsidRDefault="00AD6740" w:rsidP="00AD6740">
      <w:pPr>
        <w:spacing w:before="60"/>
        <w:ind w:left="360" w:hanging="360"/>
      </w:pPr>
      <w:r>
        <w:t xml:space="preserve">In Chumash </w:t>
      </w:r>
      <w:proofErr w:type="spellStart"/>
      <w:r>
        <w:t>Shmos</w:t>
      </w:r>
      <w:proofErr w:type="spellEnd"/>
      <w:r>
        <w:t xml:space="preserve">, </w:t>
      </w:r>
      <w:proofErr w:type="spellStart"/>
      <w:r>
        <w:t>Parsha</w:t>
      </w:r>
      <w:r w:rsidRPr="001A3DE3">
        <w:t>s</w:t>
      </w:r>
      <w:proofErr w:type="spellEnd"/>
      <w:r w:rsidRPr="001A3DE3">
        <w:t xml:space="preserve"> Bo, 12:40 it says that the </w:t>
      </w:r>
      <w:proofErr w:type="spellStart"/>
      <w:r w:rsidRPr="001A3DE3">
        <w:t>Bnei</w:t>
      </w:r>
      <w:proofErr w:type="spellEnd"/>
      <w:r w:rsidRPr="001A3DE3">
        <w:t xml:space="preserve"> </w:t>
      </w:r>
      <w:proofErr w:type="spellStart"/>
      <w:r w:rsidRPr="001A3DE3">
        <w:t>Yisrael</w:t>
      </w:r>
      <w:proofErr w:type="spellEnd"/>
      <w:r w:rsidRPr="001A3DE3">
        <w:t xml:space="preserve"> are being redeemed after 430 years in exile. </w:t>
      </w:r>
      <w:proofErr w:type="spellStart"/>
      <w:r w:rsidRPr="001A3DE3">
        <w:t>Rashi</w:t>
      </w:r>
      <w:proofErr w:type="spellEnd"/>
      <w:r w:rsidRPr="001A3DE3">
        <w:t xml:space="preserve"> explains this count refers back to the time of the promise</w:t>
      </w:r>
      <w:r>
        <w:t xml:space="preserve">, the Bris </w:t>
      </w:r>
      <w:proofErr w:type="spellStart"/>
      <w:r>
        <w:t>Bein</w:t>
      </w:r>
      <w:proofErr w:type="spellEnd"/>
      <w:r>
        <w:t xml:space="preserve"> </w:t>
      </w:r>
      <w:proofErr w:type="spellStart"/>
      <w:r>
        <w:t>Habsarim</w:t>
      </w:r>
      <w:proofErr w:type="spellEnd"/>
      <w:r>
        <w:t xml:space="preserve">. </w:t>
      </w:r>
      <w:proofErr w:type="spellStart"/>
      <w:r>
        <w:t>Avra</w:t>
      </w:r>
      <w:r w:rsidRPr="001A3DE3">
        <w:t>m</w:t>
      </w:r>
      <w:proofErr w:type="spellEnd"/>
      <w:r w:rsidRPr="001A3DE3">
        <w:t xml:space="preserve"> was 100 years old when Yitzchak was born. </w:t>
      </w:r>
    </w:p>
    <w:p w:rsidR="00AD6740" w:rsidRPr="001A3DE3" w:rsidRDefault="00AD6740" w:rsidP="00AD6740">
      <w:pPr>
        <w:spacing w:before="60"/>
        <w:ind w:left="360" w:hanging="360"/>
      </w:pPr>
      <w:r w:rsidRPr="001A3DE3">
        <w:t xml:space="preserve">Thus, the Bris </w:t>
      </w:r>
      <w:proofErr w:type="spellStart"/>
      <w:r w:rsidRPr="001A3DE3">
        <w:t>Bein</w:t>
      </w:r>
      <w:proofErr w:type="spellEnd"/>
      <w:r w:rsidRPr="001A3DE3">
        <w:t xml:space="preserve"> </w:t>
      </w:r>
      <w:proofErr w:type="spellStart"/>
      <w:r w:rsidRPr="001A3DE3">
        <w:t>Habsarim</w:t>
      </w:r>
      <w:proofErr w:type="spellEnd"/>
      <w:r w:rsidRPr="001A3DE3">
        <w:t xml:space="preserve"> </w:t>
      </w:r>
      <w:r>
        <w:t xml:space="preserve">seems to have </w:t>
      </w:r>
      <w:r w:rsidRPr="001A3DE3">
        <w:t xml:space="preserve">occurred 30 years before the birth of Yitzchak, when </w:t>
      </w:r>
      <w:proofErr w:type="spellStart"/>
      <w:r w:rsidRPr="001A3DE3">
        <w:t>Avram</w:t>
      </w:r>
      <w:proofErr w:type="spellEnd"/>
      <w:r w:rsidRPr="001A3DE3">
        <w:t xml:space="preserve"> was 70 years old.  </w:t>
      </w:r>
    </w:p>
    <w:p w:rsidR="00AD6740" w:rsidRDefault="00AD6740" w:rsidP="00AD6740">
      <w:pPr>
        <w:spacing w:before="80"/>
      </w:pPr>
      <w:r w:rsidRPr="00236C08">
        <w:rPr>
          <w:b/>
        </w:rPr>
        <w:t>Problem #</w:t>
      </w:r>
      <w:proofErr w:type="gramStart"/>
      <w:r w:rsidRPr="00236C08">
        <w:rPr>
          <w:b/>
        </w:rPr>
        <w:t>2</w:t>
      </w:r>
      <w:r>
        <w:rPr>
          <w:b/>
        </w:rPr>
        <w:t xml:space="preserve">  </w:t>
      </w:r>
      <w:r w:rsidRPr="009D3B3B">
        <w:rPr>
          <w:i/>
        </w:rPr>
        <w:t>Chapter</w:t>
      </w:r>
      <w:proofErr w:type="gramEnd"/>
      <w:r w:rsidRPr="009D3B3B">
        <w:rPr>
          <w:i/>
        </w:rPr>
        <w:t xml:space="preserve"> 15</w:t>
      </w:r>
    </w:p>
    <w:p w:rsidR="00AD6740" w:rsidRDefault="00AD6740" w:rsidP="00AD6740">
      <w:pPr>
        <w:numPr>
          <w:ilvl w:val="0"/>
          <w:numId w:val="1"/>
        </w:numPr>
        <w:spacing w:before="60"/>
        <w:ind w:right="353"/>
      </w:pPr>
      <w:proofErr w:type="spellStart"/>
      <w:r>
        <w:t>Avram</w:t>
      </w:r>
      <w:proofErr w:type="spellEnd"/>
      <w:r>
        <w:t xml:space="preserve"> asks about children in verses 2-4.  G-d promises children and he believes in </w:t>
      </w:r>
      <w:proofErr w:type="spellStart"/>
      <w:r>
        <w:t>HaShem</w:t>
      </w:r>
      <w:proofErr w:type="spellEnd"/>
      <w:r>
        <w:t xml:space="preserve"> and it is considered Tzedakah. But in verse 8, </w:t>
      </w:r>
      <w:proofErr w:type="spellStart"/>
      <w:r>
        <w:t>Avram</w:t>
      </w:r>
      <w:proofErr w:type="spellEnd"/>
      <w:r>
        <w:t xml:space="preserve"> again asks about children.</w:t>
      </w:r>
    </w:p>
    <w:p w:rsidR="00AD6740" w:rsidRDefault="00AD6740" w:rsidP="00AD6740">
      <w:pPr>
        <w:numPr>
          <w:ilvl w:val="0"/>
          <w:numId w:val="1"/>
        </w:numPr>
        <w:spacing w:before="60"/>
        <w:ind w:right="353"/>
      </w:pPr>
      <w:r>
        <w:t xml:space="preserve">In verse 5, G-d takes </w:t>
      </w:r>
      <w:proofErr w:type="spellStart"/>
      <w:r>
        <w:t>Avram</w:t>
      </w:r>
      <w:proofErr w:type="spellEnd"/>
      <w:r>
        <w:t xml:space="preserve"> outside into night to see stars.  Yet in verse 12, the sun now sets.</w:t>
      </w:r>
    </w:p>
    <w:p w:rsidR="00AD6740" w:rsidRDefault="00AD6740" w:rsidP="00AD6740">
      <w:pPr>
        <w:numPr>
          <w:ilvl w:val="0"/>
          <w:numId w:val="1"/>
        </w:numPr>
        <w:spacing w:before="60"/>
        <w:ind w:right="353"/>
      </w:pPr>
      <w:r>
        <w:t xml:space="preserve">In verse 1, G-d appears in </w:t>
      </w:r>
      <w:proofErr w:type="spellStart"/>
      <w:r>
        <w:t>Avram</w:t>
      </w:r>
      <w:proofErr w:type="spellEnd"/>
      <w:r>
        <w:t xml:space="preserve"> in a dream.  However, in verse 12, G-d causes a sleep to fall on </w:t>
      </w:r>
      <w:proofErr w:type="spellStart"/>
      <w:r>
        <w:t>Avram</w:t>
      </w:r>
      <w:proofErr w:type="spellEnd"/>
      <w:r>
        <w:t>.</w:t>
      </w:r>
    </w:p>
    <w:p w:rsidR="00AD6740" w:rsidRDefault="00AD6740" w:rsidP="00AD6740">
      <w:pPr>
        <w:spacing w:before="80"/>
        <w:rPr>
          <w:b/>
        </w:rPr>
      </w:pPr>
      <w:r>
        <w:rPr>
          <w:b/>
        </w:rPr>
        <w:t>Problem #</w:t>
      </w:r>
      <w:proofErr w:type="gramStart"/>
      <w:r>
        <w:rPr>
          <w:b/>
        </w:rPr>
        <w:t xml:space="preserve">3  </w:t>
      </w:r>
      <w:proofErr w:type="spellStart"/>
      <w:r w:rsidRPr="00CA5387">
        <w:rPr>
          <w:i/>
        </w:rPr>
        <w:t>Adon</w:t>
      </w:r>
      <w:proofErr w:type="spellEnd"/>
      <w:proofErr w:type="gramEnd"/>
    </w:p>
    <w:p w:rsidR="00AD6740" w:rsidRPr="00CA5387" w:rsidRDefault="00AD6740" w:rsidP="00AD6740">
      <w:pPr>
        <w:spacing w:before="60"/>
        <w:rPr>
          <w:i/>
        </w:rPr>
      </w:pPr>
      <w:r>
        <w:t xml:space="preserve">On 15:8, </w:t>
      </w:r>
      <w:proofErr w:type="spellStart"/>
      <w:r>
        <w:t>Avram</w:t>
      </w:r>
      <w:proofErr w:type="spellEnd"/>
      <w:r>
        <w:t xml:space="preserve"> calls G-d “</w:t>
      </w:r>
      <w:proofErr w:type="spellStart"/>
      <w:r w:rsidRPr="00CA5387">
        <w:rPr>
          <w:i/>
        </w:rPr>
        <w:t>Adon</w:t>
      </w:r>
      <w:proofErr w:type="spellEnd"/>
      <w:r>
        <w:t xml:space="preserve">”. And the </w:t>
      </w:r>
      <w:proofErr w:type="spellStart"/>
      <w:r>
        <w:t>Gemara</w:t>
      </w:r>
      <w:proofErr w:type="spellEnd"/>
      <w:r>
        <w:t xml:space="preserve"> </w:t>
      </w:r>
      <w:proofErr w:type="spellStart"/>
      <w:r>
        <w:t>Berachos</w:t>
      </w:r>
      <w:proofErr w:type="spellEnd"/>
      <w:r>
        <w:t xml:space="preserve"> (7b) says until this time, no one has called The Holy One, Blessed Be He by the name “</w:t>
      </w:r>
      <w:proofErr w:type="spellStart"/>
      <w:r>
        <w:rPr>
          <w:i/>
        </w:rPr>
        <w:t>Adon</w:t>
      </w:r>
      <w:proofErr w:type="spellEnd"/>
      <w:r>
        <w:t xml:space="preserve">”.  Yet in verse 15:2, </w:t>
      </w:r>
      <w:proofErr w:type="spellStart"/>
      <w:r>
        <w:t>Avram</w:t>
      </w:r>
      <w:proofErr w:type="spellEnd"/>
      <w:r>
        <w:t xml:space="preserve"> used the term my “</w:t>
      </w:r>
      <w:proofErr w:type="spellStart"/>
      <w:r>
        <w:rPr>
          <w:i/>
        </w:rPr>
        <w:t>Adon</w:t>
      </w:r>
      <w:proofErr w:type="spellEnd"/>
      <w:r>
        <w:rPr>
          <w:i/>
        </w:rPr>
        <w:t>”.</w:t>
      </w:r>
    </w:p>
    <w:p w:rsidR="00AD6740" w:rsidRDefault="00AD6740" w:rsidP="00AD6740">
      <w:pPr>
        <w:spacing w:before="80"/>
        <w:rPr>
          <w:b/>
        </w:rPr>
        <w:sectPr w:rsidR="00AD6740" w:rsidSect="00236C08">
          <w:type w:val="continuous"/>
          <w:pgSz w:w="15840" w:h="12240" w:orient="landscape" w:code="1"/>
          <w:pgMar w:top="432" w:right="662" w:bottom="432" w:left="432" w:header="288" w:footer="288" w:gutter="0"/>
          <w:cols w:num="2" w:space="720"/>
          <w:docGrid w:linePitch="360"/>
        </w:sectPr>
      </w:pPr>
    </w:p>
    <w:p w:rsidR="00AD6740" w:rsidRPr="00236C08" w:rsidRDefault="00AD6740" w:rsidP="00AD6740">
      <w:pPr>
        <w:spacing w:before="80"/>
        <w:ind w:left="1980" w:right="706" w:hanging="1980"/>
      </w:pPr>
    </w:p>
    <w:p w:rsidR="00624496" w:rsidRDefault="00624496" w:rsidP="00624496">
      <w:pPr>
        <w:jc w:val="center"/>
      </w:pPr>
    </w:p>
    <w:p w:rsidR="00624496" w:rsidRPr="006B408C" w:rsidRDefault="00624496" w:rsidP="00624496">
      <w:pPr>
        <w:pBdr>
          <w:top w:val="thinThickSmallGap" w:sz="12" w:space="1" w:color="008000"/>
          <w:left w:val="thinThickSmallGap" w:sz="12" w:space="4" w:color="008000"/>
          <w:bottom w:val="thickThinSmallGap" w:sz="12" w:space="1" w:color="008000"/>
          <w:right w:val="thickThinSmallGap" w:sz="12" w:space="4" w:color="008000"/>
        </w:pBdr>
        <w:ind w:right="-450" w:hanging="810"/>
        <w:jc w:val="center"/>
        <w:rPr>
          <w:b/>
          <w:bCs/>
          <w:color w:val="003366"/>
          <w:sz w:val="36"/>
          <w:szCs w:val="36"/>
        </w:rPr>
      </w:pPr>
      <w:r w:rsidRPr="006B408C">
        <w:rPr>
          <w:b/>
          <w:bCs/>
          <w:color w:val="003366"/>
          <w:sz w:val="36"/>
          <w:szCs w:val="36"/>
          <w:shd w:val="clear" w:color="auto" w:fill="CCFFFF"/>
        </w:rPr>
        <w:t>HE SHOULD NO LONGER BE CALLED AVRAM BUT AVROHOM</w:t>
      </w:r>
    </w:p>
    <w:p w:rsidR="00624496" w:rsidRDefault="00624496" w:rsidP="00624496">
      <w:pPr>
        <w:jc w:val="center"/>
        <w:rPr>
          <w:rtl/>
        </w:rPr>
      </w:pPr>
      <w:r>
        <w:rPr>
          <w:rFonts w:hint="cs"/>
          <w:rtl/>
        </w:rPr>
        <w:t>לא יקרא עוד את שמך אברם והוה שמך אברהם (בראשית יז, ה)</w:t>
      </w:r>
    </w:p>
    <w:p w:rsidR="00624496" w:rsidRDefault="00624496" w:rsidP="00624496">
      <w:pPr>
        <w:jc w:val="center"/>
      </w:pPr>
    </w:p>
    <w:p w:rsidR="00624496" w:rsidRDefault="00624496" w:rsidP="00624496">
      <w:pPr>
        <w:ind w:left="600" w:hanging="600"/>
        <w:jc w:val="center"/>
        <w:rPr>
          <w:b/>
          <w:bCs/>
          <w:color w:val="008000"/>
        </w:rPr>
      </w:pPr>
      <w:r w:rsidRPr="002C3257">
        <w:rPr>
          <w:noProof/>
        </w:rPr>
        <w:drawing>
          <wp:inline distT="0" distB="0" distL="0" distR="0">
            <wp:extent cx="22574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p>
    <w:p w:rsidR="00624496" w:rsidRDefault="00624496" w:rsidP="00624496">
      <w:pPr>
        <w:ind w:left="600" w:right="696" w:hanging="600"/>
        <w:rPr>
          <w:b/>
          <w:bCs/>
          <w:color w:val="008000"/>
        </w:rPr>
      </w:pPr>
    </w:p>
    <w:p w:rsidR="00624496" w:rsidRPr="006B408C" w:rsidRDefault="00624496" w:rsidP="00624496">
      <w:pPr>
        <w:ind w:left="600" w:hanging="600"/>
        <w:jc w:val="both"/>
        <w:rPr>
          <w:sz w:val="28"/>
          <w:szCs w:val="28"/>
          <w:shd w:val="clear" w:color="auto" w:fill="CCFFCC"/>
        </w:rPr>
      </w:pPr>
      <w:proofErr w:type="spellStart"/>
      <w:r w:rsidRPr="006B408C">
        <w:rPr>
          <w:b/>
          <w:bCs/>
          <w:color w:val="008000"/>
          <w:sz w:val="28"/>
          <w:szCs w:val="28"/>
          <w:shd w:val="clear" w:color="auto" w:fill="CCFFCC"/>
        </w:rPr>
        <w:t>Berachos</w:t>
      </w:r>
      <w:proofErr w:type="spellEnd"/>
      <w:r w:rsidRPr="006B408C">
        <w:rPr>
          <w:b/>
          <w:bCs/>
          <w:color w:val="008000"/>
          <w:sz w:val="28"/>
          <w:szCs w:val="28"/>
          <w:shd w:val="clear" w:color="auto" w:fill="CCFFCC"/>
        </w:rPr>
        <w:t xml:space="preserve"> 13a: </w:t>
      </w:r>
      <w:r w:rsidRPr="006B408C">
        <w:rPr>
          <w:b/>
          <w:bCs/>
          <w:sz w:val="28"/>
          <w:szCs w:val="28"/>
          <w:shd w:val="clear" w:color="auto" w:fill="CCFFCC"/>
        </w:rPr>
        <w:t xml:space="preserve">Bar </w:t>
      </w:r>
      <w:proofErr w:type="spellStart"/>
      <w:r w:rsidRPr="006B408C">
        <w:rPr>
          <w:b/>
          <w:bCs/>
          <w:sz w:val="28"/>
          <w:szCs w:val="28"/>
          <w:shd w:val="clear" w:color="auto" w:fill="CCFFCC"/>
        </w:rPr>
        <w:t>Kapara</w:t>
      </w:r>
      <w:proofErr w:type="spellEnd"/>
      <w:r w:rsidRPr="006B408C">
        <w:rPr>
          <w:b/>
          <w:bCs/>
          <w:sz w:val="28"/>
          <w:szCs w:val="28"/>
          <w:shd w:val="clear" w:color="auto" w:fill="CCFFCC"/>
        </w:rPr>
        <w:t>:</w:t>
      </w:r>
      <w:r w:rsidRPr="006B408C">
        <w:rPr>
          <w:sz w:val="28"/>
          <w:szCs w:val="28"/>
          <w:shd w:val="clear" w:color="auto" w:fill="CCFFCC"/>
        </w:rPr>
        <w:t xml:space="preserve"> One who calls </w:t>
      </w:r>
      <w:proofErr w:type="spellStart"/>
      <w:r w:rsidRPr="006B408C">
        <w:rPr>
          <w:sz w:val="28"/>
          <w:szCs w:val="28"/>
          <w:shd w:val="clear" w:color="auto" w:fill="CCFFCC"/>
        </w:rPr>
        <w:t>Avrohom</w:t>
      </w:r>
      <w:proofErr w:type="spellEnd"/>
      <w:r w:rsidRPr="006B408C">
        <w:rPr>
          <w:sz w:val="28"/>
          <w:szCs w:val="28"/>
          <w:shd w:val="clear" w:color="auto" w:fill="CCFFCC"/>
        </w:rPr>
        <w:t xml:space="preserve"> "</w:t>
      </w:r>
      <w:proofErr w:type="spellStart"/>
      <w:r w:rsidRPr="006B408C">
        <w:rPr>
          <w:sz w:val="28"/>
          <w:szCs w:val="28"/>
          <w:shd w:val="clear" w:color="auto" w:fill="CCFFCC"/>
        </w:rPr>
        <w:t>Avram</w:t>
      </w:r>
      <w:proofErr w:type="spellEnd"/>
      <w:r w:rsidRPr="006B408C">
        <w:rPr>
          <w:sz w:val="28"/>
          <w:szCs w:val="28"/>
          <w:shd w:val="clear" w:color="auto" w:fill="CCFFCC"/>
        </w:rPr>
        <w:t xml:space="preserve">" transgresses an </w:t>
      </w:r>
      <w:proofErr w:type="spellStart"/>
      <w:r w:rsidRPr="006B408C">
        <w:rPr>
          <w:sz w:val="28"/>
          <w:szCs w:val="28"/>
          <w:shd w:val="clear" w:color="auto" w:fill="CCFFCC"/>
        </w:rPr>
        <w:t>Aseh</w:t>
      </w:r>
      <w:proofErr w:type="spellEnd"/>
      <w:r w:rsidRPr="006B408C">
        <w:rPr>
          <w:sz w:val="28"/>
          <w:szCs w:val="28"/>
          <w:shd w:val="clear" w:color="auto" w:fill="CCFFCC"/>
        </w:rPr>
        <w:t xml:space="preserve"> -- "</w:t>
      </w:r>
      <w:proofErr w:type="spellStart"/>
      <w:r w:rsidRPr="006B408C">
        <w:rPr>
          <w:sz w:val="28"/>
          <w:szCs w:val="28"/>
          <w:shd w:val="clear" w:color="auto" w:fill="CCFFCC"/>
        </w:rPr>
        <w:t>v'Hayah</w:t>
      </w:r>
      <w:proofErr w:type="spellEnd"/>
      <w:r w:rsidRPr="006B408C">
        <w:rPr>
          <w:sz w:val="28"/>
          <w:szCs w:val="28"/>
          <w:shd w:val="clear" w:color="auto" w:fill="CCFFCC"/>
        </w:rPr>
        <w:t xml:space="preserve"> </w:t>
      </w:r>
      <w:proofErr w:type="spellStart"/>
      <w:r w:rsidRPr="006B408C">
        <w:rPr>
          <w:sz w:val="28"/>
          <w:szCs w:val="28"/>
          <w:shd w:val="clear" w:color="auto" w:fill="CCFFCC"/>
        </w:rPr>
        <w:t>Shimcha</w:t>
      </w:r>
      <w:proofErr w:type="spellEnd"/>
      <w:r w:rsidRPr="006B408C">
        <w:rPr>
          <w:sz w:val="28"/>
          <w:szCs w:val="28"/>
          <w:shd w:val="clear" w:color="auto" w:fill="CCFFCC"/>
        </w:rPr>
        <w:t xml:space="preserve"> </w:t>
      </w:r>
      <w:proofErr w:type="spellStart"/>
      <w:r w:rsidRPr="006B408C">
        <w:rPr>
          <w:sz w:val="28"/>
          <w:szCs w:val="28"/>
          <w:shd w:val="clear" w:color="auto" w:fill="CCFFCC"/>
        </w:rPr>
        <w:t>Avrohom</w:t>
      </w:r>
      <w:proofErr w:type="spellEnd"/>
      <w:r w:rsidRPr="006B408C">
        <w:rPr>
          <w:sz w:val="28"/>
          <w:szCs w:val="28"/>
          <w:shd w:val="clear" w:color="auto" w:fill="CCFFCC"/>
        </w:rPr>
        <w:t xml:space="preserve">"; R. Eliezer says, he transgresses a </w:t>
      </w:r>
      <w:proofErr w:type="spellStart"/>
      <w:r w:rsidRPr="006B408C">
        <w:rPr>
          <w:sz w:val="28"/>
          <w:szCs w:val="28"/>
          <w:shd w:val="clear" w:color="auto" w:fill="CCFFCC"/>
        </w:rPr>
        <w:t>Lav</w:t>
      </w:r>
      <w:proofErr w:type="spellEnd"/>
      <w:r w:rsidRPr="006B408C">
        <w:rPr>
          <w:sz w:val="28"/>
          <w:szCs w:val="28"/>
          <w:shd w:val="clear" w:color="auto" w:fill="CCFFCC"/>
        </w:rPr>
        <w:t xml:space="preserve"> -- "</w:t>
      </w:r>
      <w:proofErr w:type="spellStart"/>
      <w:r w:rsidRPr="006B408C">
        <w:rPr>
          <w:sz w:val="28"/>
          <w:szCs w:val="28"/>
          <w:shd w:val="clear" w:color="auto" w:fill="CCFFCC"/>
        </w:rPr>
        <w:t>v'Lo</w:t>
      </w:r>
      <w:proofErr w:type="spellEnd"/>
      <w:r w:rsidRPr="006B408C">
        <w:rPr>
          <w:sz w:val="28"/>
          <w:szCs w:val="28"/>
          <w:shd w:val="clear" w:color="auto" w:fill="CCFFCC"/>
        </w:rPr>
        <w:t xml:space="preserve"> </w:t>
      </w:r>
      <w:proofErr w:type="spellStart"/>
      <w:r w:rsidRPr="006B408C">
        <w:rPr>
          <w:sz w:val="28"/>
          <w:szCs w:val="28"/>
          <w:shd w:val="clear" w:color="auto" w:fill="CCFFCC"/>
        </w:rPr>
        <w:t>Yikarei</w:t>
      </w:r>
      <w:proofErr w:type="spellEnd"/>
      <w:r w:rsidRPr="006B408C">
        <w:rPr>
          <w:sz w:val="28"/>
          <w:szCs w:val="28"/>
          <w:shd w:val="clear" w:color="auto" w:fill="CCFFCC"/>
        </w:rPr>
        <w:t xml:space="preserve"> Od </w:t>
      </w:r>
      <w:proofErr w:type="spellStart"/>
      <w:r w:rsidRPr="006B408C">
        <w:rPr>
          <w:sz w:val="28"/>
          <w:szCs w:val="28"/>
          <w:shd w:val="clear" w:color="auto" w:fill="CCFFCC"/>
        </w:rPr>
        <w:t>Es</w:t>
      </w:r>
      <w:proofErr w:type="spellEnd"/>
      <w:r w:rsidRPr="006B408C">
        <w:rPr>
          <w:sz w:val="28"/>
          <w:szCs w:val="28"/>
          <w:shd w:val="clear" w:color="auto" w:fill="CCFFCC"/>
        </w:rPr>
        <w:t xml:space="preserve"> </w:t>
      </w:r>
      <w:proofErr w:type="spellStart"/>
      <w:r w:rsidRPr="006B408C">
        <w:rPr>
          <w:sz w:val="28"/>
          <w:szCs w:val="28"/>
          <w:shd w:val="clear" w:color="auto" w:fill="CCFFCC"/>
        </w:rPr>
        <w:t>Shimcha</w:t>
      </w:r>
      <w:proofErr w:type="spellEnd"/>
      <w:r w:rsidRPr="006B408C">
        <w:rPr>
          <w:sz w:val="28"/>
          <w:szCs w:val="28"/>
          <w:shd w:val="clear" w:color="auto" w:fill="CCFFCC"/>
        </w:rPr>
        <w:t xml:space="preserve"> </w:t>
      </w:r>
      <w:proofErr w:type="spellStart"/>
      <w:r w:rsidRPr="006B408C">
        <w:rPr>
          <w:sz w:val="28"/>
          <w:szCs w:val="28"/>
          <w:shd w:val="clear" w:color="auto" w:fill="CCFFCC"/>
        </w:rPr>
        <w:t>Avram</w:t>
      </w:r>
      <w:proofErr w:type="spellEnd"/>
      <w:r w:rsidRPr="006B408C">
        <w:rPr>
          <w:sz w:val="28"/>
          <w:szCs w:val="28"/>
          <w:shd w:val="clear" w:color="auto" w:fill="CCFFCC"/>
        </w:rPr>
        <w:t>."</w:t>
      </w:r>
    </w:p>
    <w:p w:rsidR="00624496" w:rsidRDefault="00624496" w:rsidP="00624496">
      <w:pPr>
        <w:ind w:left="600" w:right="696" w:hanging="600"/>
        <w:jc w:val="both"/>
      </w:pPr>
    </w:p>
    <w:p w:rsidR="00624496" w:rsidRDefault="00624496" w:rsidP="00624496">
      <w:pPr>
        <w:ind w:left="600" w:right="-24" w:hanging="600"/>
        <w:jc w:val="both"/>
      </w:pPr>
    </w:p>
    <w:p w:rsidR="00624496" w:rsidRPr="006B408C" w:rsidRDefault="00624496" w:rsidP="00624496">
      <w:pPr>
        <w:ind w:left="600" w:right="-360" w:hanging="600"/>
        <w:jc w:val="both"/>
        <w:rPr>
          <w:b/>
          <w:bCs/>
          <w:sz w:val="28"/>
          <w:szCs w:val="28"/>
        </w:rPr>
      </w:pPr>
      <w:r w:rsidRPr="006B408C">
        <w:rPr>
          <w:b/>
          <w:bCs/>
          <w:sz w:val="28"/>
          <w:szCs w:val="28"/>
        </w:rPr>
        <w:t xml:space="preserve">None of the lists of the 613 </w:t>
      </w:r>
      <w:proofErr w:type="spellStart"/>
      <w:r w:rsidRPr="006B408C">
        <w:rPr>
          <w:b/>
          <w:bCs/>
          <w:sz w:val="28"/>
          <w:szCs w:val="28"/>
        </w:rPr>
        <w:t>Mitzvos</w:t>
      </w:r>
      <w:proofErr w:type="spellEnd"/>
      <w:r w:rsidRPr="006B408C">
        <w:rPr>
          <w:b/>
          <w:bCs/>
          <w:sz w:val="28"/>
          <w:szCs w:val="28"/>
        </w:rPr>
        <w:t xml:space="preserve"> list this as one of the positive or negative </w:t>
      </w:r>
      <w:proofErr w:type="spellStart"/>
      <w:r w:rsidRPr="006B408C">
        <w:rPr>
          <w:b/>
          <w:bCs/>
          <w:sz w:val="28"/>
          <w:szCs w:val="28"/>
        </w:rPr>
        <w:t>Mitzvos</w:t>
      </w:r>
      <w:proofErr w:type="spellEnd"/>
      <w:r w:rsidRPr="006B408C">
        <w:rPr>
          <w:b/>
          <w:bCs/>
          <w:sz w:val="28"/>
          <w:szCs w:val="28"/>
        </w:rPr>
        <w:t>. Why not?</w:t>
      </w:r>
    </w:p>
    <w:p w:rsidR="00624496" w:rsidRDefault="00624496" w:rsidP="00624496">
      <w:pPr>
        <w:numPr>
          <w:ilvl w:val="0"/>
          <w:numId w:val="2"/>
        </w:numPr>
        <w:spacing w:before="0"/>
        <w:ind w:right="-24"/>
        <w:jc w:val="both"/>
      </w:pPr>
      <w:r>
        <w:t xml:space="preserve">Some say this concept is only from the rabbis and the text is used as an </w:t>
      </w:r>
      <w:proofErr w:type="spellStart"/>
      <w:r>
        <w:t>asmachta</w:t>
      </w:r>
      <w:proofErr w:type="spellEnd"/>
      <w:r>
        <w:t>.</w:t>
      </w:r>
    </w:p>
    <w:p w:rsidR="00624496" w:rsidRDefault="00624496" w:rsidP="00624496">
      <w:pPr>
        <w:numPr>
          <w:ilvl w:val="0"/>
          <w:numId w:val="2"/>
        </w:numPr>
        <w:spacing w:before="0"/>
        <w:ind w:right="-24"/>
        <w:jc w:val="both"/>
      </w:pPr>
      <w:proofErr w:type="spellStart"/>
      <w:r w:rsidRPr="00A04BA0">
        <w:rPr>
          <w:i/>
          <w:iCs/>
        </w:rPr>
        <w:t>Maharil</w:t>
      </w:r>
      <w:proofErr w:type="spellEnd"/>
      <w:r w:rsidRPr="00A04BA0">
        <w:rPr>
          <w:i/>
          <w:iCs/>
        </w:rPr>
        <w:t xml:space="preserve"> </w:t>
      </w:r>
      <w:proofErr w:type="spellStart"/>
      <w:r w:rsidRPr="00A04BA0">
        <w:rPr>
          <w:i/>
          <w:iCs/>
        </w:rPr>
        <w:t>Diskin</w:t>
      </w:r>
      <w:proofErr w:type="spellEnd"/>
      <w:r>
        <w:t xml:space="preserve"> suggests that this law was only applicable while Avrohom was alive, and is no longer applicable after he passed away. </w:t>
      </w:r>
    </w:p>
    <w:p w:rsidR="00624496" w:rsidRDefault="00624496" w:rsidP="00624496">
      <w:pPr>
        <w:numPr>
          <w:ilvl w:val="0"/>
          <w:numId w:val="2"/>
        </w:numPr>
        <w:spacing w:before="0"/>
        <w:ind w:right="-24"/>
        <w:jc w:val="both"/>
      </w:pPr>
      <w:r w:rsidRPr="00A04BA0">
        <w:rPr>
          <w:i/>
          <w:iCs/>
        </w:rPr>
        <w:t xml:space="preserve">Ben </w:t>
      </w:r>
      <w:proofErr w:type="spellStart"/>
      <w:r w:rsidRPr="00A04BA0">
        <w:rPr>
          <w:i/>
          <w:iCs/>
        </w:rPr>
        <w:t>Ish</w:t>
      </w:r>
      <w:proofErr w:type="spellEnd"/>
      <w:r w:rsidRPr="00A04BA0">
        <w:rPr>
          <w:i/>
          <w:iCs/>
        </w:rPr>
        <w:t xml:space="preserve"> Chai</w:t>
      </w:r>
      <w:r>
        <w:t xml:space="preserve"> states this mitzvah will be applicable again after the arrival of </w:t>
      </w:r>
      <w:proofErr w:type="spellStart"/>
      <w:r>
        <w:t>Moshiach</w:t>
      </w:r>
      <w:proofErr w:type="spellEnd"/>
      <w:r>
        <w:t>.</w:t>
      </w:r>
    </w:p>
    <w:p w:rsidR="00624496" w:rsidRDefault="00624496" w:rsidP="00624496">
      <w:pPr>
        <w:numPr>
          <w:ilvl w:val="0"/>
          <w:numId w:val="2"/>
        </w:numPr>
        <w:spacing w:before="0"/>
        <w:ind w:right="-24"/>
        <w:jc w:val="both"/>
      </w:pPr>
      <w:proofErr w:type="spellStart"/>
      <w:r w:rsidRPr="00A04BA0">
        <w:rPr>
          <w:i/>
          <w:iCs/>
        </w:rPr>
        <w:t>Rashbatz</w:t>
      </w:r>
      <w:proofErr w:type="spellEnd"/>
      <w:r>
        <w:t xml:space="preserve"> says this law was not listed since was given prior to the giving of the Torah. </w:t>
      </w:r>
    </w:p>
    <w:p w:rsidR="00624496" w:rsidRDefault="00624496" w:rsidP="00624496">
      <w:pPr>
        <w:ind w:right="-24"/>
        <w:jc w:val="both"/>
      </w:pPr>
    </w:p>
    <w:p w:rsidR="00624496" w:rsidRDefault="00624496" w:rsidP="00624496">
      <w:pPr>
        <w:ind w:right="-24"/>
        <w:jc w:val="both"/>
      </w:pPr>
    </w:p>
    <w:p w:rsidR="00624496" w:rsidRPr="006B408C" w:rsidRDefault="00624496" w:rsidP="00624496">
      <w:pPr>
        <w:ind w:right="-24"/>
        <w:jc w:val="both"/>
        <w:rPr>
          <w:b/>
          <w:bCs/>
          <w:sz w:val="28"/>
          <w:szCs w:val="28"/>
        </w:rPr>
      </w:pPr>
      <w:r w:rsidRPr="006B408C">
        <w:rPr>
          <w:b/>
          <w:bCs/>
          <w:sz w:val="28"/>
          <w:szCs w:val="28"/>
        </w:rPr>
        <w:t>What are the practical aspects of this law today?</w:t>
      </w:r>
    </w:p>
    <w:p w:rsidR="00624496" w:rsidRDefault="00624496" w:rsidP="00624496">
      <w:pPr>
        <w:numPr>
          <w:ilvl w:val="0"/>
          <w:numId w:val="3"/>
        </w:numPr>
        <w:spacing w:before="0"/>
        <w:ind w:right="-24"/>
        <w:jc w:val="both"/>
      </w:pPr>
      <w:r>
        <w:t xml:space="preserve">Most </w:t>
      </w:r>
      <w:proofErr w:type="spellStart"/>
      <w:r>
        <w:t>Rishonim</w:t>
      </w:r>
      <w:proofErr w:type="spellEnd"/>
      <w:r>
        <w:t xml:space="preserve"> (</w:t>
      </w:r>
      <w:smartTag w:uri="urn:schemas-microsoft-com:office:smarttags" w:element="place">
        <w:r w:rsidRPr="00A04BA0">
          <w:rPr>
            <w:i/>
            <w:iCs/>
          </w:rPr>
          <w:t>Rif</w:t>
        </w:r>
      </w:smartTag>
      <w:r w:rsidRPr="00A04BA0">
        <w:rPr>
          <w:i/>
          <w:iCs/>
        </w:rPr>
        <w:t xml:space="preserve">, Rosh, </w:t>
      </w:r>
      <w:proofErr w:type="spellStart"/>
      <w:r w:rsidRPr="00A04BA0">
        <w:rPr>
          <w:i/>
          <w:iCs/>
        </w:rPr>
        <w:t>Rambam</w:t>
      </w:r>
      <w:proofErr w:type="spellEnd"/>
      <w:r>
        <w:t>) do not mention this law.</w:t>
      </w:r>
    </w:p>
    <w:p w:rsidR="00624496" w:rsidRDefault="00624496" w:rsidP="00624496">
      <w:pPr>
        <w:numPr>
          <w:ilvl w:val="0"/>
          <w:numId w:val="3"/>
        </w:numPr>
        <w:spacing w:before="0"/>
        <w:ind w:right="-24"/>
        <w:jc w:val="both"/>
      </w:pPr>
      <w:r w:rsidRPr="00A04BA0">
        <w:rPr>
          <w:i/>
          <w:iCs/>
        </w:rPr>
        <w:t>Mogen Avrohom</w:t>
      </w:r>
      <w:r>
        <w:t xml:space="preserve"> does mention this law.  However, </w:t>
      </w:r>
      <w:proofErr w:type="spellStart"/>
      <w:r>
        <w:t>Mishneh</w:t>
      </w:r>
      <w:proofErr w:type="spellEnd"/>
      <w:r>
        <w:t xml:space="preserve"> </w:t>
      </w:r>
      <w:proofErr w:type="spellStart"/>
      <w:r>
        <w:t>Berurah</w:t>
      </w:r>
      <w:proofErr w:type="spellEnd"/>
      <w:r>
        <w:t xml:space="preserve"> and other later </w:t>
      </w:r>
      <w:proofErr w:type="spellStart"/>
      <w:r>
        <w:t>poskim</w:t>
      </w:r>
      <w:proofErr w:type="spellEnd"/>
      <w:r>
        <w:t xml:space="preserve"> do not mention this law.</w:t>
      </w:r>
    </w:p>
    <w:p w:rsidR="00624496" w:rsidRDefault="00624496" w:rsidP="00624496">
      <w:pPr>
        <w:numPr>
          <w:ilvl w:val="0"/>
          <w:numId w:val="3"/>
        </w:numPr>
        <w:spacing w:before="0"/>
        <w:ind w:right="-24"/>
        <w:jc w:val="both"/>
      </w:pPr>
      <w:proofErr w:type="spellStart"/>
      <w:r w:rsidRPr="00A04BA0">
        <w:rPr>
          <w:i/>
          <w:iCs/>
        </w:rPr>
        <w:t>Divrei</w:t>
      </w:r>
      <w:proofErr w:type="spellEnd"/>
      <w:r w:rsidRPr="00A04BA0">
        <w:rPr>
          <w:i/>
          <w:iCs/>
        </w:rPr>
        <w:t xml:space="preserve"> Menachem</w:t>
      </w:r>
      <w:r>
        <w:t xml:space="preserve"> suggests that this law only applies to someone who wishes to change the name of </w:t>
      </w:r>
      <w:proofErr w:type="spellStart"/>
      <w:r>
        <w:t>Avrohom</w:t>
      </w:r>
      <w:proofErr w:type="spellEnd"/>
      <w:r>
        <w:t xml:space="preserve"> </w:t>
      </w:r>
      <w:proofErr w:type="spellStart"/>
      <w:r>
        <w:t>Avinu</w:t>
      </w:r>
      <w:proofErr w:type="spellEnd"/>
      <w:r>
        <w:t xml:space="preserve">, but does not apply to anyone else named Avrohom (and thus is permitted to call such a person </w:t>
      </w:r>
      <w:proofErr w:type="spellStart"/>
      <w:r>
        <w:t>Avram</w:t>
      </w:r>
      <w:proofErr w:type="spellEnd"/>
      <w:r>
        <w:t xml:space="preserve">). </w:t>
      </w:r>
    </w:p>
    <w:p w:rsidR="00624496" w:rsidRDefault="00624496" w:rsidP="00624496">
      <w:pPr>
        <w:numPr>
          <w:ilvl w:val="0"/>
          <w:numId w:val="3"/>
        </w:numPr>
        <w:spacing w:before="0"/>
        <w:ind w:right="-24"/>
        <w:jc w:val="both"/>
      </w:pPr>
      <w:r>
        <w:t xml:space="preserve">However, the </w:t>
      </w:r>
      <w:proofErr w:type="spellStart"/>
      <w:r w:rsidRPr="00A04BA0">
        <w:rPr>
          <w:i/>
          <w:iCs/>
        </w:rPr>
        <w:t>Sdei</w:t>
      </w:r>
      <w:proofErr w:type="spellEnd"/>
      <w:r w:rsidRPr="00A04BA0">
        <w:rPr>
          <w:i/>
          <w:iCs/>
        </w:rPr>
        <w:t xml:space="preserve"> Chemed</w:t>
      </w:r>
      <w:r>
        <w:t xml:space="preserve"> says this law does not apply to someone whose original name was </w:t>
      </w:r>
      <w:proofErr w:type="spellStart"/>
      <w:r>
        <w:t>Avram</w:t>
      </w:r>
      <w:proofErr w:type="spellEnd"/>
      <w:r>
        <w:t xml:space="preserve"> and changed it to Avrohom.  However, this law does apply to someone whose original name is Avrohom that such a person is not allowed to be called </w:t>
      </w:r>
      <w:proofErr w:type="spellStart"/>
      <w:r>
        <w:t>Avram</w:t>
      </w:r>
      <w:proofErr w:type="spellEnd"/>
      <w:r>
        <w:t>.</w:t>
      </w:r>
    </w:p>
    <w:p w:rsidR="00624496" w:rsidRDefault="00624496" w:rsidP="00624496">
      <w:pPr>
        <w:numPr>
          <w:ilvl w:val="0"/>
          <w:numId w:val="3"/>
        </w:numPr>
        <w:spacing w:before="0"/>
        <w:ind w:right="-24"/>
        <w:jc w:val="both"/>
      </w:pPr>
      <w:proofErr w:type="spellStart"/>
      <w:r w:rsidRPr="00A04BA0">
        <w:rPr>
          <w:i/>
          <w:iCs/>
        </w:rPr>
        <w:t>Minchas</w:t>
      </w:r>
      <w:proofErr w:type="spellEnd"/>
      <w:r w:rsidRPr="00A04BA0">
        <w:rPr>
          <w:i/>
          <w:iCs/>
        </w:rPr>
        <w:t xml:space="preserve"> Yitzchak</w:t>
      </w:r>
      <w:r>
        <w:t xml:space="preserve"> says that everyone is lenient to use nicknames for children with the name of </w:t>
      </w:r>
      <w:proofErr w:type="spellStart"/>
      <w:r>
        <w:t>Avrohom</w:t>
      </w:r>
      <w:proofErr w:type="spellEnd"/>
      <w:r>
        <w:t xml:space="preserve">, such as </w:t>
      </w:r>
      <w:proofErr w:type="spellStart"/>
      <w:r>
        <w:t>Avremel</w:t>
      </w:r>
      <w:proofErr w:type="spellEnd"/>
      <w:r>
        <w:t xml:space="preserve"> or </w:t>
      </w:r>
      <w:proofErr w:type="spellStart"/>
      <w:r>
        <w:t>Avram</w:t>
      </w:r>
      <w:proofErr w:type="spellEnd"/>
      <w:r>
        <w:t xml:space="preserve">. The only possible violation would be if the child was actually named after </w:t>
      </w:r>
      <w:proofErr w:type="spellStart"/>
      <w:r>
        <w:t>Avrohom</w:t>
      </w:r>
      <w:proofErr w:type="spellEnd"/>
      <w:r>
        <w:t xml:space="preserve"> </w:t>
      </w:r>
      <w:proofErr w:type="spellStart"/>
      <w:r>
        <w:t>Avinu</w:t>
      </w:r>
      <w:proofErr w:type="spellEnd"/>
      <w:r>
        <w:t>.</w:t>
      </w:r>
    </w:p>
    <w:p w:rsidR="00624496" w:rsidRDefault="00624496" w:rsidP="00624496">
      <w:pPr>
        <w:numPr>
          <w:ilvl w:val="0"/>
          <w:numId w:val="3"/>
        </w:numPr>
        <w:spacing w:before="0"/>
        <w:ind w:right="-24"/>
        <w:jc w:val="both"/>
      </w:pPr>
      <w:proofErr w:type="spellStart"/>
      <w:r w:rsidRPr="00A04BA0">
        <w:rPr>
          <w:i/>
          <w:iCs/>
        </w:rPr>
        <w:t>Maharshal</w:t>
      </w:r>
      <w:proofErr w:type="spellEnd"/>
      <w:r>
        <w:t xml:space="preserve"> says some families have a tradition to name a child </w:t>
      </w:r>
      <w:proofErr w:type="spellStart"/>
      <w:r>
        <w:t>Avram</w:t>
      </w:r>
      <w:proofErr w:type="spellEnd"/>
      <w:r>
        <w:t xml:space="preserve"> after an ancestor that had that name.  Perhaps, originally, the parents wanted to name a child Avrohom after an ancestor, but were unable since a living relative (from another side) was already named Avrohom.</w:t>
      </w:r>
    </w:p>
    <w:p w:rsidR="00624496" w:rsidRDefault="00624496" w:rsidP="00624496">
      <w:pPr>
        <w:numPr>
          <w:ilvl w:val="0"/>
          <w:numId w:val="3"/>
        </w:numPr>
        <w:spacing w:before="0"/>
        <w:ind w:right="-24"/>
        <w:jc w:val="both"/>
      </w:pPr>
      <w:proofErr w:type="spellStart"/>
      <w:r w:rsidRPr="00A04BA0">
        <w:rPr>
          <w:i/>
          <w:iCs/>
        </w:rPr>
        <w:t>Bais</w:t>
      </w:r>
      <w:proofErr w:type="spellEnd"/>
      <w:r w:rsidRPr="00A04BA0">
        <w:rPr>
          <w:i/>
          <w:iCs/>
        </w:rPr>
        <w:t xml:space="preserve"> </w:t>
      </w:r>
      <w:proofErr w:type="spellStart"/>
      <w:r w:rsidRPr="00A04BA0">
        <w:rPr>
          <w:i/>
          <w:iCs/>
        </w:rPr>
        <w:t>Yechezkel</w:t>
      </w:r>
      <w:proofErr w:type="spellEnd"/>
      <w:r>
        <w:t xml:space="preserve">: The people of </w:t>
      </w:r>
      <w:smartTag w:uri="urn:schemas-microsoft-com:office:smarttags" w:element="country-region">
        <w:r>
          <w:t>Poland</w:t>
        </w:r>
      </w:smartTag>
      <w:r>
        <w:t xml:space="preserve"> and </w:t>
      </w:r>
      <w:smartTag w:uri="urn:schemas-microsoft-com:office:smarttags" w:element="place">
        <w:smartTag w:uri="urn:schemas-microsoft-com:office:smarttags" w:element="country-region">
          <w:r>
            <w:t>Hungary</w:t>
          </w:r>
        </w:smartTag>
      </w:smartTag>
      <w:r>
        <w:t xml:space="preserve"> do express a concern for this law when they are careful not to swallow the letter “heh” when they said the name </w:t>
      </w:r>
      <w:proofErr w:type="spellStart"/>
      <w:r>
        <w:t>Avrohom</w:t>
      </w:r>
      <w:proofErr w:type="spellEnd"/>
      <w:r>
        <w:t xml:space="preserve">, whether in </w:t>
      </w:r>
      <w:proofErr w:type="spellStart"/>
      <w:r>
        <w:t>tefilah</w:t>
      </w:r>
      <w:proofErr w:type="spellEnd"/>
      <w:r>
        <w:t xml:space="preserve"> or when reading the Torah.</w:t>
      </w:r>
    </w:p>
    <w:p w:rsidR="00624496" w:rsidRDefault="00380631" w:rsidP="00624496">
      <w:pPr>
        <w:ind w:right="-2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0307_"/>
          </v:shape>
        </w:pict>
      </w:r>
    </w:p>
    <w:p w:rsidR="00624496" w:rsidRDefault="00624496" w:rsidP="00624496">
      <w:pPr>
        <w:rPr>
          <w:b/>
          <w:bCs/>
          <w:color w:val="FF0000"/>
          <w:sz w:val="36"/>
          <w:szCs w:val="36"/>
        </w:rPr>
      </w:pPr>
      <w:r>
        <w:rPr>
          <w:noProof/>
        </w:rPr>
        <w:lastRenderedPageBreak/>
        <w:drawing>
          <wp:anchor distT="0" distB="0" distL="114300" distR="114300" simplePos="0" relativeHeight="251667456" behindDoc="1" locked="0" layoutInCell="1" allowOverlap="1" wp14:anchorId="01E82893" wp14:editId="42694F3E">
            <wp:simplePos x="0" y="0"/>
            <wp:positionH relativeFrom="column">
              <wp:posOffset>280670</wp:posOffset>
            </wp:positionH>
            <wp:positionV relativeFrom="paragraph">
              <wp:posOffset>-368935</wp:posOffset>
            </wp:positionV>
            <wp:extent cx="1828800" cy="66751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667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496" w:rsidRPr="0087541B" w:rsidRDefault="00624496" w:rsidP="00624496">
      <w:pPr>
        <w:jc w:val="center"/>
        <w:rPr>
          <w:b/>
          <w:bCs/>
          <w:color w:val="FF0000"/>
          <w:sz w:val="36"/>
          <w:szCs w:val="36"/>
        </w:rPr>
      </w:pPr>
      <w:r w:rsidRPr="0087541B">
        <w:rPr>
          <w:b/>
          <w:bCs/>
          <w:color w:val="FF0000"/>
          <w:sz w:val="36"/>
          <w:szCs w:val="36"/>
        </w:rPr>
        <w:t>Y</w:t>
      </w:r>
      <w:r>
        <w:rPr>
          <w:b/>
          <w:bCs/>
          <w:color w:val="FF0000"/>
          <w:sz w:val="36"/>
          <w:szCs w:val="36"/>
        </w:rPr>
        <w:t>OU</w:t>
      </w:r>
      <w:r w:rsidRPr="0087541B">
        <w:rPr>
          <w:b/>
          <w:bCs/>
          <w:color w:val="FF0000"/>
          <w:sz w:val="36"/>
          <w:szCs w:val="36"/>
        </w:rPr>
        <w:t xml:space="preserve"> </w:t>
      </w:r>
      <w:r>
        <w:rPr>
          <w:b/>
          <w:bCs/>
          <w:color w:val="FF0000"/>
          <w:sz w:val="36"/>
          <w:szCs w:val="36"/>
        </w:rPr>
        <w:t>ARE</w:t>
      </w:r>
      <w:r w:rsidRPr="0087541B">
        <w:rPr>
          <w:b/>
          <w:bCs/>
          <w:color w:val="FF0000"/>
          <w:sz w:val="36"/>
          <w:szCs w:val="36"/>
        </w:rPr>
        <w:t xml:space="preserve"> M</w:t>
      </w:r>
      <w:r>
        <w:rPr>
          <w:b/>
          <w:bCs/>
          <w:color w:val="FF0000"/>
          <w:sz w:val="36"/>
          <w:szCs w:val="36"/>
        </w:rPr>
        <w:t>Y</w:t>
      </w:r>
      <w:r w:rsidRPr="0087541B">
        <w:rPr>
          <w:b/>
          <w:bCs/>
          <w:color w:val="FF0000"/>
          <w:sz w:val="36"/>
          <w:szCs w:val="36"/>
        </w:rPr>
        <w:t xml:space="preserve"> S</w:t>
      </w:r>
      <w:r>
        <w:rPr>
          <w:b/>
          <w:bCs/>
          <w:color w:val="FF0000"/>
          <w:sz w:val="36"/>
          <w:szCs w:val="36"/>
        </w:rPr>
        <w:t>ISTER</w:t>
      </w:r>
    </w:p>
    <w:p w:rsidR="00624496" w:rsidRPr="0087541B" w:rsidRDefault="00624496" w:rsidP="00624496">
      <w:pPr>
        <w:rPr>
          <w:rFonts w:ascii="Ezra SIL" w:hAnsi="Ezra SIL" w:cs="Ezra SIL"/>
          <w:color w:val="000000"/>
          <w:sz w:val="28"/>
          <w:szCs w:val="28"/>
          <w:shd w:val="clear" w:color="auto" w:fill="FFFF00"/>
        </w:rPr>
      </w:pPr>
      <w:r w:rsidRPr="0087541B">
        <w:rPr>
          <w:rFonts w:ascii="Ezra SIL" w:hAnsi="Ezra SIL" w:cs="Ezra SIL"/>
          <w:color w:val="000000"/>
          <w:sz w:val="28"/>
          <w:szCs w:val="28"/>
          <w:shd w:val="clear" w:color="auto" w:fill="FFFF00"/>
          <w:rtl/>
        </w:rPr>
        <w:t>אִמְרִי־נָא אֲחֹתִי אָתְּ לְמַעַן יִיטַב־לִי בַעֲבוּרֵךְ וְחָיְתָה נַפְשִׁי בִּגְלָלֵךְ:</w:t>
      </w:r>
      <w:r w:rsidRPr="0087541B">
        <w:rPr>
          <w:rFonts w:ascii="Ezra SIL" w:hAnsi="Ezra SIL" w:cs="Ezra SIL" w:hint="cs"/>
          <w:color w:val="000000"/>
          <w:sz w:val="28"/>
          <w:szCs w:val="28"/>
          <w:shd w:val="clear" w:color="auto" w:fill="FFFF00"/>
          <w:rtl/>
        </w:rPr>
        <w:t xml:space="preserve"> (בראשית יב, יג)</w:t>
      </w:r>
    </w:p>
    <w:p w:rsidR="00624496" w:rsidRDefault="00624496" w:rsidP="00624496">
      <w:pPr>
        <w:jc w:val="both"/>
        <w:rPr>
          <w:color w:val="000000"/>
        </w:rPr>
      </w:pPr>
      <w:r>
        <w:rPr>
          <w:color w:val="000000"/>
        </w:rPr>
        <w:t xml:space="preserve">The </w:t>
      </w:r>
      <w:proofErr w:type="spellStart"/>
      <w:r>
        <w:rPr>
          <w:color w:val="000000"/>
        </w:rPr>
        <w:t>Medrash</w:t>
      </w:r>
      <w:proofErr w:type="spellEnd"/>
      <w:r>
        <w:rPr>
          <w:color w:val="000000"/>
        </w:rPr>
        <w:t xml:space="preserve"> states that this </w:t>
      </w:r>
      <w:proofErr w:type="spellStart"/>
      <w:r>
        <w:rPr>
          <w:color w:val="000000"/>
        </w:rPr>
        <w:t>Pasuk</w:t>
      </w:r>
      <w:proofErr w:type="spellEnd"/>
      <w:r>
        <w:rPr>
          <w:color w:val="000000"/>
        </w:rPr>
        <w:t xml:space="preserve"> teaches that one does shecht an animal for a sick person on Shabbos. </w:t>
      </w:r>
    </w:p>
    <w:p w:rsidR="00624496" w:rsidRPr="001E70C7" w:rsidRDefault="00624496" w:rsidP="00624496">
      <w:pPr>
        <w:jc w:val="both"/>
        <w:rPr>
          <w:b/>
          <w:bCs/>
          <w:color w:val="000000"/>
        </w:rPr>
      </w:pPr>
      <w:r w:rsidRPr="001E70C7">
        <w:rPr>
          <w:b/>
          <w:bCs/>
          <w:color w:val="000000"/>
        </w:rPr>
        <w:t xml:space="preserve">How do we understand this </w:t>
      </w:r>
      <w:proofErr w:type="spellStart"/>
      <w:r w:rsidRPr="001E70C7">
        <w:rPr>
          <w:b/>
          <w:bCs/>
          <w:color w:val="000000"/>
        </w:rPr>
        <w:t>Medrash</w:t>
      </w:r>
      <w:proofErr w:type="spellEnd"/>
      <w:r w:rsidRPr="001E70C7">
        <w:rPr>
          <w:b/>
          <w:bCs/>
          <w:color w:val="000000"/>
        </w:rPr>
        <w:t>?</w:t>
      </w:r>
    </w:p>
    <w:p w:rsidR="00624496" w:rsidRDefault="00624496" w:rsidP="00624496">
      <w:pPr>
        <w:pStyle w:val="ListParagraph"/>
        <w:numPr>
          <w:ilvl w:val="0"/>
          <w:numId w:val="4"/>
        </w:numPr>
        <w:jc w:val="both"/>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 xml:space="preserve">We find that Sarah was allowed to be exposed to an </w:t>
      </w:r>
      <w:proofErr w:type="spellStart"/>
      <w:r>
        <w:rPr>
          <w:rFonts w:asciiTheme="majorBidi" w:hAnsiTheme="majorBidi" w:cstheme="majorBidi"/>
          <w:color w:val="000000"/>
          <w:sz w:val="24"/>
          <w:szCs w:val="24"/>
          <w:lang w:bidi="he-IL"/>
        </w:rPr>
        <w:t>aveira</w:t>
      </w:r>
      <w:proofErr w:type="spellEnd"/>
      <w:r>
        <w:rPr>
          <w:rFonts w:asciiTheme="majorBidi" w:hAnsiTheme="majorBidi" w:cstheme="majorBidi"/>
          <w:color w:val="000000"/>
          <w:sz w:val="24"/>
          <w:szCs w:val="24"/>
          <w:lang w:bidi="he-IL"/>
        </w:rPr>
        <w:t xml:space="preserve"> in order to save Avrohom. Even though this concept is derived from other places, since these two great people of Israel did such a public action regarded in the Torah, this teaches that such an action can be taught </w:t>
      </w:r>
      <w:proofErr w:type="spellStart"/>
      <w:r>
        <w:rPr>
          <w:rFonts w:asciiTheme="majorBidi" w:hAnsiTheme="majorBidi" w:cstheme="majorBidi"/>
          <w:color w:val="000000"/>
          <w:sz w:val="24"/>
          <w:szCs w:val="24"/>
          <w:lang w:bidi="he-IL"/>
        </w:rPr>
        <w:t>publically</w:t>
      </w:r>
      <w:proofErr w:type="spellEnd"/>
      <w:r>
        <w:rPr>
          <w:rFonts w:asciiTheme="majorBidi" w:hAnsiTheme="majorBidi" w:cstheme="majorBidi"/>
          <w:color w:val="000000"/>
          <w:sz w:val="24"/>
          <w:szCs w:val="24"/>
          <w:lang w:bidi="he-IL"/>
        </w:rPr>
        <w:t>, plus, in event of need we do not look for a non-Jew, but a Jew should take the action of saving a life.</w:t>
      </w:r>
    </w:p>
    <w:p w:rsidR="00624496" w:rsidRDefault="00624496" w:rsidP="00624496">
      <w:pPr>
        <w:pStyle w:val="ListParagraph"/>
        <w:numPr>
          <w:ilvl w:val="0"/>
          <w:numId w:val="4"/>
        </w:numPr>
        <w:contextualSpacing w:val="0"/>
        <w:jc w:val="both"/>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 xml:space="preserve">Avrohom was in danger of his life if he stated that Sarah was his wife.  The Egyptians thought it was less of a problem to kill the husband than to transgress with a married woman (even though both are forbidden to non-Jews). </w:t>
      </w:r>
      <w:proofErr w:type="gramStart"/>
      <w:r>
        <w:rPr>
          <w:rFonts w:asciiTheme="majorBidi" w:hAnsiTheme="majorBidi" w:cstheme="majorBidi"/>
          <w:color w:val="000000"/>
          <w:sz w:val="24"/>
          <w:szCs w:val="24"/>
          <w:lang w:bidi="he-IL"/>
        </w:rPr>
        <w:t>Similarly</w:t>
      </w:r>
      <w:proofErr w:type="gramEnd"/>
      <w:r>
        <w:rPr>
          <w:rFonts w:asciiTheme="majorBidi" w:hAnsiTheme="majorBidi" w:cstheme="majorBidi"/>
          <w:color w:val="000000"/>
          <w:sz w:val="24"/>
          <w:szCs w:val="24"/>
          <w:lang w:bidi="he-IL"/>
        </w:rPr>
        <w:t xml:space="preserve"> one does a one-time stringent transgression of </w:t>
      </w:r>
      <w:proofErr w:type="spellStart"/>
      <w:r>
        <w:rPr>
          <w:rFonts w:asciiTheme="majorBidi" w:hAnsiTheme="majorBidi" w:cstheme="majorBidi"/>
          <w:color w:val="000000"/>
          <w:sz w:val="24"/>
          <w:szCs w:val="24"/>
          <w:lang w:bidi="he-IL"/>
        </w:rPr>
        <w:t>schechting</w:t>
      </w:r>
      <w:proofErr w:type="spellEnd"/>
      <w:r>
        <w:rPr>
          <w:rFonts w:asciiTheme="majorBidi" w:hAnsiTheme="majorBidi" w:cstheme="majorBidi"/>
          <w:color w:val="000000"/>
          <w:sz w:val="24"/>
          <w:szCs w:val="24"/>
          <w:lang w:bidi="he-IL"/>
        </w:rPr>
        <w:t xml:space="preserve"> on Shabbos (punishment of death by stoning) rather that providing a non-kosher piece of meat to be eaten which is not as stringent (</w:t>
      </w:r>
      <w:proofErr w:type="spellStart"/>
      <w:r>
        <w:rPr>
          <w:rFonts w:asciiTheme="majorBidi" w:hAnsiTheme="majorBidi" w:cstheme="majorBidi"/>
          <w:color w:val="000000"/>
          <w:sz w:val="24"/>
          <w:szCs w:val="24"/>
          <w:lang w:bidi="he-IL"/>
        </w:rPr>
        <w:t>lav</w:t>
      </w:r>
      <w:proofErr w:type="spellEnd"/>
      <w:r>
        <w:rPr>
          <w:rFonts w:asciiTheme="majorBidi" w:hAnsiTheme="majorBidi" w:cstheme="majorBidi"/>
          <w:color w:val="000000"/>
          <w:sz w:val="24"/>
          <w:szCs w:val="24"/>
          <w:lang w:bidi="he-IL"/>
        </w:rPr>
        <w:t>) but involves a repeated transgression with each bit.</w:t>
      </w:r>
    </w:p>
    <w:p w:rsidR="00624496" w:rsidRDefault="00624496" w:rsidP="00624496">
      <w:pPr>
        <w:pStyle w:val="ListParagraph"/>
        <w:numPr>
          <w:ilvl w:val="0"/>
          <w:numId w:val="4"/>
        </w:numPr>
        <w:contextualSpacing w:val="0"/>
        <w:jc w:val="both"/>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 xml:space="preserve">Avrohom could have prevented Sarah from possible transgression by divorcing her. However, divorce was not an option since they had a status of </w:t>
      </w:r>
      <w:proofErr w:type="spellStart"/>
      <w:r>
        <w:rPr>
          <w:rFonts w:asciiTheme="majorBidi" w:hAnsiTheme="majorBidi" w:cstheme="majorBidi"/>
          <w:color w:val="000000"/>
          <w:sz w:val="24"/>
          <w:szCs w:val="24"/>
          <w:lang w:bidi="he-IL"/>
        </w:rPr>
        <w:t>Bnai</w:t>
      </w:r>
      <w:proofErr w:type="spellEnd"/>
      <w:r>
        <w:rPr>
          <w:rFonts w:asciiTheme="majorBidi" w:hAnsiTheme="majorBidi" w:cstheme="majorBidi"/>
          <w:color w:val="000000"/>
          <w:sz w:val="24"/>
          <w:szCs w:val="24"/>
          <w:lang w:bidi="he-IL"/>
        </w:rPr>
        <w:t xml:space="preserve"> </w:t>
      </w:r>
      <w:proofErr w:type="spellStart"/>
      <w:r>
        <w:rPr>
          <w:rFonts w:asciiTheme="majorBidi" w:hAnsiTheme="majorBidi" w:cstheme="majorBidi"/>
          <w:color w:val="000000"/>
          <w:sz w:val="24"/>
          <w:szCs w:val="24"/>
          <w:lang w:bidi="he-IL"/>
        </w:rPr>
        <w:t>Noach</w:t>
      </w:r>
      <w:proofErr w:type="spellEnd"/>
      <w:r>
        <w:rPr>
          <w:rFonts w:asciiTheme="majorBidi" w:hAnsiTheme="majorBidi" w:cstheme="majorBidi"/>
          <w:color w:val="000000"/>
          <w:sz w:val="24"/>
          <w:szCs w:val="24"/>
          <w:lang w:bidi="he-IL"/>
        </w:rPr>
        <w:t xml:space="preserve">. Therefore, this incident shows that one can perform a transgression (lying) in order for another to gain.  </w:t>
      </w:r>
      <w:proofErr w:type="gramStart"/>
      <w:r>
        <w:rPr>
          <w:rFonts w:asciiTheme="majorBidi" w:hAnsiTheme="majorBidi" w:cstheme="majorBidi"/>
          <w:color w:val="000000"/>
          <w:sz w:val="24"/>
          <w:szCs w:val="24"/>
          <w:lang w:bidi="he-IL"/>
        </w:rPr>
        <w:t>Similarly</w:t>
      </w:r>
      <w:proofErr w:type="gramEnd"/>
      <w:r>
        <w:rPr>
          <w:rFonts w:asciiTheme="majorBidi" w:hAnsiTheme="majorBidi" w:cstheme="majorBidi"/>
          <w:color w:val="000000"/>
          <w:sz w:val="24"/>
          <w:szCs w:val="24"/>
          <w:lang w:bidi="he-IL"/>
        </w:rPr>
        <w:t xml:space="preserve"> one can perform a transgression on Shabbos in order to feed another (sick person that requires the meat).</w:t>
      </w:r>
    </w:p>
    <w:p w:rsidR="00624496" w:rsidRDefault="00624496" w:rsidP="00624496">
      <w:pPr>
        <w:pStyle w:val="ListParagraph"/>
        <w:numPr>
          <w:ilvl w:val="0"/>
          <w:numId w:val="4"/>
        </w:numPr>
        <w:contextualSpacing w:val="0"/>
        <w:jc w:val="both"/>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 xml:space="preserve">The </w:t>
      </w:r>
      <w:proofErr w:type="spellStart"/>
      <w:r>
        <w:rPr>
          <w:rFonts w:asciiTheme="majorBidi" w:hAnsiTheme="majorBidi" w:cstheme="majorBidi"/>
          <w:color w:val="000000"/>
          <w:sz w:val="24"/>
          <w:szCs w:val="24"/>
          <w:lang w:bidi="he-IL"/>
        </w:rPr>
        <w:t>Medrash</w:t>
      </w:r>
      <w:proofErr w:type="spellEnd"/>
      <w:r>
        <w:rPr>
          <w:rFonts w:asciiTheme="majorBidi" w:hAnsiTheme="majorBidi" w:cstheme="majorBidi"/>
          <w:color w:val="000000"/>
          <w:sz w:val="24"/>
          <w:szCs w:val="24"/>
          <w:lang w:bidi="he-IL"/>
        </w:rPr>
        <w:t xml:space="preserve"> is offering that if one </w:t>
      </w:r>
      <w:proofErr w:type="spellStart"/>
      <w:r>
        <w:rPr>
          <w:rFonts w:asciiTheme="majorBidi" w:hAnsiTheme="majorBidi" w:cstheme="majorBidi"/>
          <w:color w:val="000000"/>
          <w:sz w:val="24"/>
          <w:szCs w:val="24"/>
          <w:lang w:bidi="he-IL"/>
        </w:rPr>
        <w:t>schechts</w:t>
      </w:r>
      <w:proofErr w:type="spellEnd"/>
      <w:r>
        <w:rPr>
          <w:rFonts w:asciiTheme="majorBidi" w:hAnsiTheme="majorBidi" w:cstheme="majorBidi"/>
          <w:color w:val="000000"/>
          <w:sz w:val="24"/>
          <w:szCs w:val="24"/>
          <w:lang w:bidi="he-IL"/>
        </w:rPr>
        <w:t xml:space="preserve"> for a sick person on Shabbos then a healthy person may also eat from that meat. </w:t>
      </w:r>
      <w:proofErr w:type="gramStart"/>
      <w:r>
        <w:rPr>
          <w:rFonts w:asciiTheme="majorBidi" w:hAnsiTheme="majorBidi" w:cstheme="majorBidi"/>
          <w:color w:val="000000"/>
          <w:sz w:val="24"/>
          <w:szCs w:val="24"/>
          <w:lang w:bidi="he-IL"/>
        </w:rPr>
        <w:t>Similarly</w:t>
      </w:r>
      <w:proofErr w:type="gramEnd"/>
      <w:r>
        <w:rPr>
          <w:rFonts w:asciiTheme="majorBidi" w:hAnsiTheme="majorBidi" w:cstheme="majorBidi"/>
          <w:color w:val="000000"/>
          <w:sz w:val="24"/>
          <w:szCs w:val="24"/>
          <w:lang w:bidi="he-IL"/>
        </w:rPr>
        <w:t xml:space="preserve"> the main actions of Sarah and Avrohom was to save a life, nevertheless they also accepted and benefitted from the gifts that were given to them</w:t>
      </w:r>
    </w:p>
    <w:p w:rsidR="00624496" w:rsidRPr="004A0533" w:rsidRDefault="00624496" w:rsidP="00624496">
      <w:pPr>
        <w:pStyle w:val="ListParagraph"/>
        <w:numPr>
          <w:ilvl w:val="0"/>
          <w:numId w:val="4"/>
        </w:numPr>
        <w:contextualSpacing w:val="0"/>
        <w:jc w:val="both"/>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 xml:space="preserve">By means of a </w:t>
      </w:r>
      <w:proofErr w:type="spellStart"/>
      <w:r>
        <w:rPr>
          <w:rFonts w:asciiTheme="majorBidi" w:hAnsiTheme="majorBidi" w:cstheme="majorBidi"/>
          <w:color w:val="000000"/>
          <w:sz w:val="24"/>
          <w:szCs w:val="24"/>
          <w:lang w:bidi="he-IL"/>
        </w:rPr>
        <w:t>remez</w:t>
      </w:r>
      <w:proofErr w:type="spellEnd"/>
      <w:r>
        <w:rPr>
          <w:rFonts w:asciiTheme="majorBidi" w:hAnsiTheme="majorBidi" w:cstheme="majorBidi"/>
          <w:color w:val="000000"/>
          <w:sz w:val="24"/>
          <w:szCs w:val="24"/>
          <w:lang w:bidi="he-IL"/>
        </w:rPr>
        <w:t xml:space="preserve"> (allusion) the seven letters of </w:t>
      </w:r>
      <w:proofErr w:type="gramStart"/>
      <w:r>
        <w:rPr>
          <w:rFonts w:asciiTheme="majorBidi" w:hAnsiTheme="majorBidi" w:cstheme="majorBidi"/>
          <w:color w:val="000000"/>
          <w:sz w:val="24"/>
          <w:szCs w:val="24"/>
          <w:lang w:bidi="he-IL"/>
        </w:rPr>
        <w:t>words</w:t>
      </w:r>
      <w:r>
        <w:rPr>
          <w:rFonts w:asciiTheme="majorBidi" w:hAnsiTheme="majorBidi" w:cstheme="majorBidi" w:hint="cs"/>
          <w:color w:val="000000"/>
          <w:sz w:val="24"/>
          <w:szCs w:val="24"/>
          <w:rtl/>
          <w:lang w:bidi="he-IL"/>
        </w:rPr>
        <w:t xml:space="preserve"> </w:t>
      </w:r>
      <w:r>
        <w:rPr>
          <w:rFonts w:asciiTheme="majorBidi" w:hAnsiTheme="majorBidi" w:cstheme="majorBidi"/>
          <w:color w:val="000000"/>
          <w:sz w:val="24"/>
          <w:szCs w:val="24"/>
          <w:lang w:bidi="he-IL"/>
        </w:rPr>
        <w:t xml:space="preserve"> </w:t>
      </w:r>
      <w:r>
        <w:rPr>
          <w:rFonts w:asciiTheme="majorBidi" w:hAnsiTheme="majorBidi" w:cstheme="majorBidi" w:hint="cs"/>
          <w:color w:val="000000"/>
          <w:sz w:val="24"/>
          <w:szCs w:val="24"/>
          <w:rtl/>
          <w:lang w:bidi="he-IL"/>
        </w:rPr>
        <w:t>אחותי</w:t>
      </w:r>
      <w:proofErr w:type="gramEnd"/>
      <w:r>
        <w:rPr>
          <w:rFonts w:asciiTheme="majorBidi" w:hAnsiTheme="majorBidi" w:cstheme="majorBidi" w:hint="cs"/>
          <w:color w:val="000000"/>
          <w:sz w:val="24"/>
          <w:szCs w:val="24"/>
          <w:rtl/>
          <w:lang w:bidi="he-IL"/>
        </w:rPr>
        <w:t xml:space="preserve"> את</w:t>
      </w:r>
      <w:r>
        <w:rPr>
          <w:rFonts w:asciiTheme="majorBidi" w:hAnsiTheme="majorBidi" w:cstheme="majorBidi"/>
          <w:color w:val="000000"/>
          <w:sz w:val="24"/>
          <w:szCs w:val="24"/>
          <w:lang w:bidi="he-IL"/>
        </w:rPr>
        <w:t xml:space="preserve"> reference the reasons of the seven </w:t>
      </w:r>
      <w:proofErr w:type="spellStart"/>
      <w:r>
        <w:rPr>
          <w:rFonts w:asciiTheme="majorBidi" w:hAnsiTheme="majorBidi" w:cstheme="majorBidi"/>
          <w:color w:val="000000"/>
          <w:sz w:val="24"/>
          <w:szCs w:val="24"/>
          <w:lang w:bidi="he-IL"/>
        </w:rPr>
        <w:t>Tana’im</w:t>
      </w:r>
      <w:proofErr w:type="spellEnd"/>
      <w:r>
        <w:rPr>
          <w:rFonts w:asciiTheme="majorBidi" w:hAnsiTheme="majorBidi" w:cstheme="majorBidi"/>
          <w:color w:val="000000"/>
          <w:sz w:val="24"/>
          <w:szCs w:val="24"/>
          <w:lang w:bidi="he-IL"/>
        </w:rPr>
        <w:t xml:space="preserve"> in </w:t>
      </w:r>
      <w:proofErr w:type="spellStart"/>
      <w:r>
        <w:rPr>
          <w:rFonts w:asciiTheme="majorBidi" w:hAnsiTheme="majorBidi" w:cstheme="majorBidi"/>
          <w:color w:val="000000"/>
          <w:sz w:val="24"/>
          <w:szCs w:val="24"/>
          <w:lang w:bidi="he-IL"/>
        </w:rPr>
        <w:t>Yoma</w:t>
      </w:r>
      <w:proofErr w:type="spellEnd"/>
      <w:r>
        <w:rPr>
          <w:rFonts w:asciiTheme="majorBidi" w:hAnsiTheme="majorBidi" w:cstheme="majorBidi"/>
          <w:color w:val="000000"/>
          <w:sz w:val="24"/>
          <w:szCs w:val="24"/>
          <w:lang w:bidi="he-IL"/>
        </w:rPr>
        <w:t xml:space="preserve"> 85 that offer opinions for the source of the Halacha h that saving the life of a Jew takes precedence over the laws of Shabbos.</w:t>
      </w:r>
    </w:p>
    <w:tbl>
      <w:tblPr>
        <w:tblStyle w:val="TableGrid"/>
        <w:tblW w:w="0" w:type="auto"/>
        <w:jc w:val="center"/>
        <w:tblLook w:val="04A0" w:firstRow="1" w:lastRow="0" w:firstColumn="1" w:lastColumn="0" w:noHBand="0" w:noVBand="1"/>
      </w:tblPr>
      <w:tblGrid>
        <w:gridCol w:w="1710"/>
        <w:gridCol w:w="6468"/>
        <w:gridCol w:w="1116"/>
      </w:tblGrid>
      <w:tr w:rsidR="00624496" w:rsidTr="00A66671">
        <w:trPr>
          <w:jc w:val="center"/>
        </w:trPr>
        <w:tc>
          <w:tcPr>
            <w:tcW w:w="1710" w:type="dxa"/>
            <w:shd w:val="clear" w:color="auto" w:fill="C5E0B3" w:themeFill="accent6" w:themeFillTint="66"/>
            <w:vAlign w:val="center"/>
          </w:tcPr>
          <w:p w:rsidR="00624496" w:rsidRPr="007D78BA" w:rsidRDefault="00624496" w:rsidP="00A66671">
            <w:pPr>
              <w:jc w:val="left"/>
              <w:rPr>
                <w:rFonts w:asciiTheme="majorBidi" w:hAnsiTheme="majorBidi" w:cstheme="majorBidi"/>
                <w:sz w:val="24"/>
                <w:szCs w:val="24"/>
                <w:lang w:bidi="he-IL"/>
              </w:rPr>
            </w:pPr>
            <w:r w:rsidRPr="007D78BA">
              <w:rPr>
                <w:rFonts w:asciiTheme="majorBidi" w:hAnsiTheme="majorBidi" w:cstheme="majorBidi"/>
                <w:sz w:val="24"/>
                <w:szCs w:val="24"/>
                <w:lang w:bidi="he-IL"/>
              </w:rPr>
              <w:t>R</w:t>
            </w:r>
            <w:r>
              <w:rPr>
                <w:rFonts w:asciiTheme="majorBidi" w:hAnsiTheme="majorBidi" w:cstheme="majorBidi" w:hint="cs"/>
                <w:sz w:val="24"/>
                <w:szCs w:val="24"/>
                <w:rtl/>
                <w:lang w:bidi="he-IL"/>
              </w:rPr>
              <w:t>.</w:t>
            </w:r>
            <w:r w:rsidRPr="007D78BA">
              <w:rPr>
                <w:rFonts w:asciiTheme="majorBidi" w:hAnsiTheme="majorBidi" w:cstheme="majorBidi"/>
                <w:sz w:val="24"/>
                <w:szCs w:val="24"/>
                <w:lang w:bidi="he-IL"/>
              </w:rPr>
              <w:t xml:space="preserve"> </w:t>
            </w:r>
            <w:proofErr w:type="spellStart"/>
            <w:r w:rsidRPr="007D78BA">
              <w:rPr>
                <w:rFonts w:asciiTheme="majorBidi" w:hAnsiTheme="majorBidi" w:cstheme="majorBidi"/>
                <w:sz w:val="24"/>
                <w:szCs w:val="24"/>
                <w:lang w:bidi="he-IL"/>
              </w:rPr>
              <w:t>Y</w:t>
            </w:r>
            <w:r>
              <w:rPr>
                <w:rFonts w:asciiTheme="majorBidi" w:hAnsiTheme="majorBidi" w:cstheme="majorBidi"/>
                <w:sz w:val="24"/>
                <w:szCs w:val="24"/>
                <w:lang w:bidi="he-IL"/>
              </w:rPr>
              <w:t>ishmael</w:t>
            </w:r>
            <w:proofErr w:type="spellEnd"/>
          </w:p>
        </w:tc>
        <w:tc>
          <w:tcPr>
            <w:tcW w:w="6468" w:type="dxa"/>
            <w:shd w:val="clear" w:color="auto" w:fill="E2EFD9" w:themeFill="accent6" w:themeFillTint="33"/>
            <w:vAlign w:val="center"/>
          </w:tcPr>
          <w:p w:rsidR="00624496" w:rsidRPr="007D78BA" w:rsidRDefault="00624496" w:rsidP="00A66671">
            <w:pPr>
              <w:ind w:left="309" w:hanging="309"/>
              <w:jc w:val="both"/>
              <w:rPr>
                <w:rFonts w:asciiTheme="majorBidi" w:hAnsiTheme="majorBidi" w:cstheme="majorBidi"/>
                <w:sz w:val="24"/>
                <w:szCs w:val="24"/>
                <w:lang w:bidi="he-IL"/>
              </w:rPr>
            </w:pPr>
            <w:r>
              <w:rPr>
                <w:rFonts w:ascii="Times New Roman" w:eastAsia="Times New Roman" w:hAnsi="Times New Roman" w:cs="Times New Roman"/>
                <w:color w:val="000000"/>
                <w:lang w:bidi="he-IL"/>
              </w:rPr>
              <w:t>D</w:t>
            </w:r>
            <w:r w:rsidRPr="004A0533">
              <w:rPr>
                <w:rFonts w:ascii="Times New Roman" w:eastAsia="Times New Roman" w:hAnsi="Times New Roman" w:cs="Times New Roman"/>
                <w:color w:val="000000"/>
                <w:lang w:bidi="he-IL"/>
              </w:rPr>
              <w:t xml:space="preserve">erived from the </w:t>
            </w:r>
            <w:proofErr w:type="spellStart"/>
            <w:r w:rsidRPr="004A0533">
              <w:rPr>
                <w:rFonts w:ascii="Times New Roman" w:eastAsia="Times New Roman" w:hAnsi="Times New Roman" w:cs="Times New Roman"/>
                <w:color w:val="000000"/>
                <w:lang w:bidi="he-IL"/>
              </w:rPr>
              <w:t>Pasuk</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Im</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ba'Machteres</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Yimatzei</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ha'Ganav</w:t>
            </w:r>
            <w:proofErr w:type="spellEnd"/>
            <w:r w:rsidRPr="004A0533">
              <w:rPr>
                <w:rFonts w:ascii="Times New Roman" w:eastAsia="Times New Roman" w:hAnsi="Times New Roman" w:cs="Times New Roman"/>
                <w:color w:val="000000"/>
                <w:lang w:bidi="he-IL"/>
              </w:rPr>
              <w:t xml:space="preserve"> ... " (If one is permitted to kill [with all its implications] in place of </w:t>
            </w:r>
            <w:proofErr w:type="spellStart"/>
            <w:r w:rsidRPr="004A0533">
              <w:rPr>
                <w:rFonts w:ascii="Times New Roman" w:eastAsia="Times New Roman" w:hAnsi="Times New Roman" w:cs="Times New Roman"/>
                <w:i/>
                <w:iCs/>
                <w:color w:val="000000"/>
                <w:lang w:bidi="he-IL"/>
              </w:rPr>
              <w:t>Safek</w:t>
            </w:r>
            <w:proofErr w:type="spellEnd"/>
            <w:r w:rsidRPr="004A0533">
              <w:rPr>
                <w:rFonts w:ascii="Times New Roman" w:eastAsia="Times New Roman" w:hAnsi="Times New Roman" w:cs="Times New Roman"/>
                <w:color w:val="000000"/>
                <w:lang w:bidi="he-IL"/>
              </w:rPr>
              <w:t> </w:t>
            </w:r>
            <w:proofErr w:type="spellStart"/>
            <w:r w:rsidRPr="004A0533">
              <w:rPr>
                <w:rFonts w:ascii="Times New Roman" w:eastAsia="Times New Roman" w:hAnsi="Times New Roman" w:cs="Times New Roman"/>
                <w:color w:val="000000"/>
                <w:lang w:bidi="he-IL"/>
              </w:rPr>
              <w:t>Piku'ach</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Nefesh</w:t>
            </w:r>
            <w:proofErr w:type="spellEnd"/>
            <w:r w:rsidRPr="004A0533">
              <w:rPr>
                <w:rFonts w:ascii="Times New Roman" w:eastAsia="Times New Roman" w:hAnsi="Times New Roman" w:cs="Times New Roman"/>
                <w:color w:val="000000"/>
                <w:lang w:bidi="he-IL"/>
              </w:rPr>
              <w:t>, then one should certainly be permitted to break the Shabbos for that).</w:t>
            </w:r>
            <w:r>
              <w:rPr>
                <w:rFonts w:ascii="Times New Roman" w:eastAsia="Times New Roman" w:hAnsi="Times New Roman" w:cs="Times New Roman"/>
                <w:color w:val="000000"/>
                <w:lang w:bidi="he-IL"/>
              </w:rPr>
              <w:t xml:space="preserve">     </w:t>
            </w:r>
            <w:r w:rsidRPr="004A0533">
              <w:rPr>
                <w:rFonts w:ascii="Times New Roman" w:eastAsia="Times New Roman" w:hAnsi="Times New Roman" w:cs="Times New Roman"/>
                <w:color w:val="000000"/>
                <w:lang w:bidi="he-IL"/>
              </w:rPr>
              <w:t> </w:t>
            </w:r>
            <w:r>
              <w:rPr>
                <w:rFonts w:ascii="Times New Roman" w:eastAsia="Times New Roman" w:hAnsi="Times New Roman" w:cs="Times New Roman" w:hint="cs"/>
                <w:color w:val="000000"/>
                <w:rtl/>
                <w:lang w:bidi="he-IL"/>
              </w:rPr>
              <w:t>א</w:t>
            </w:r>
            <w:r>
              <w:rPr>
                <w:rFonts w:ascii="Times New Roman" w:eastAsia="Times New Roman" w:hAnsi="Times New Roman" w:cs="Times New Roman"/>
                <w:color w:val="000000"/>
                <w:lang w:bidi="he-IL"/>
              </w:rPr>
              <w:t xml:space="preserve"> first letter of the </w:t>
            </w:r>
            <w:proofErr w:type="spellStart"/>
            <w:r>
              <w:rPr>
                <w:rFonts w:ascii="Times New Roman" w:eastAsia="Times New Roman" w:hAnsi="Times New Roman" w:cs="Times New Roman"/>
                <w:color w:val="000000"/>
                <w:lang w:bidi="he-IL"/>
              </w:rPr>
              <w:t>pasuk</w:t>
            </w:r>
            <w:proofErr w:type="spellEnd"/>
          </w:p>
        </w:tc>
        <w:tc>
          <w:tcPr>
            <w:tcW w:w="1116" w:type="dxa"/>
            <w:vAlign w:val="center"/>
          </w:tcPr>
          <w:p w:rsidR="00624496" w:rsidRPr="007D78BA" w:rsidRDefault="00624496" w:rsidP="00A66671">
            <w:pPr>
              <w:rPr>
                <w:rFonts w:asciiTheme="majorBidi" w:hAnsiTheme="majorBidi" w:cstheme="majorBidi"/>
                <w:b/>
                <w:bCs/>
                <w:color w:val="FF0000"/>
                <w:sz w:val="32"/>
                <w:szCs w:val="32"/>
                <w:rtl/>
                <w:lang w:bidi="he-IL"/>
              </w:rPr>
            </w:pPr>
            <w:r w:rsidRPr="007D78BA">
              <w:rPr>
                <w:rFonts w:asciiTheme="majorBidi" w:hAnsiTheme="majorBidi" w:cstheme="majorBidi" w:hint="cs"/>
                <w:b/>
                <w:bCs/>
                <w:color w:val="FF0000"/>
                <w:sz w:val="32"/>
                <w:szCs w:val="32"/>
                <w:rtl/>
                <w:lang w:bidi="he-IL"/>
              </w:rPr>
              <w:t>א</w:t>
            </w:r>
          </w:p>
        </w:tc>
      </w:tr>
      <w:tr w:rsidR="00624496" w:rsidTr="00A66671">
        <w:trPr>
          <w:jc w:val="center"/>
        </w:trPr>
        <w:tc>
          <w:tcPr>
            <w:tcW w:w="1710" w:type="dxa"/>
            <w:shd w:val="clear" w:color="auto" w:fill="C5E0B3" w:themeFill="accent6" w:themeFillTint="66"/>
            <w:vAlign w:val="center"/>
          </w:tcPr>
          <w:p w:rsidR="00624496" w:rsidRPr="007D78BA" w:rsidRDefault="00624496" w:rsidP="00A66671">
            <w:pPr>
              <w:jc w:val="left"/>
              <w:rPr>
                <w:rFonts w:asciiTheme="majorBidi" w:hAnsiTheme="majorBidi" w:cstheme="majorBidi"/>
                <w:sz w:val="24"/>
                <w:szCs w:val="24"/>
                <w:lang w:bidi="he-IL"/>
              </w:rPr>
            </w:pPr>
            <w:r>
              <w:rPr>
                <w:rFonts w:asciiTheme="majorBidi" w:hAnsiTheme="majorBidi" w:cstheme="majorBidi"/>
                <w:sz w:val="24"/>
                <w:szCs w:val="24"/>
                <w:lang w:bidi="he-IL"/>
              </w:rPr>
              <w:t>R. Elazar</w:t>
            </w:r>
          </w:p>
        </w:tc>
        <w:tc>
          <w:tcPr>
            <w:tcW w:w="6468" w:type="dxa"/>
            <w:shd w:val="clear" w:color="auto" w:fill="E2EFD9" w:themeFill="accent6" w:themeFillTint="33"/>
            <w:vAlign w:val="center"/>
          </w:tcPr>
          <w:p w:rsidR="00624496" w:rsidRPr="007D78BA" w:rsidRDefault="00624496" w:rsidP="00A66671">
            <w:pPr>
              <w:ind w:left="309" w:hanging="309"/>
              <w:jc w:val="both"/>
              <w:rPr>
                <w:rFonts w:asciiTheme="majorBidi" w:hAnsiTheme="majorBidi" w:cstheme="majorBidi"/>
                <w:sz w:val="24"/>
                <w:szCs w:val="24"/>
                <w:lang w:bidi="he-IL"/>
              </w:rPr>
            </w:pPr>
            <w:r>
              <w:rPr>
                <w:rFonts w:ascii="Times New Roman" w:eastAsia="Times New Roman" w:hAnsi="Times New Roman" w:cs="Times New Roman"/>
                <w:color w:val="000000"/>
                <w:lang w:bidi="he-IL"/>
              </w:rPr>
              <w:t xml:space="preserve">Derived </w:t>
            </w:r>
            <w:r w:rsidRPr="004A0533">
              <w:rPr>
                <w:rFonts w:ascii="Times New Roman" w:eastAsia="Times New Roman" w:hAnsi="Times New Roman" w:cs="Times New Roman"/>
                <w:color w:val="000000"/>
                <w:lang w:bidi="he-IL"/>
              </w:rPr>
              <w:t xml:space="preserve">from the Mitzvah of </w:t>
            </w:r>
            <w:proofErr w:type="spellStart"/>
            <w:r w:rsidRPr="004A0533">
              <w:rPr>
                <w:rFonts w:ascii="Times New Roman" w:eastAsia="Times New Roman" w:hAnsi="Times New Roman" w:cs="Times New Roman"/>
                <w:color w:val="000000"/>
                <w:lang w:bidi="he-IL"/>
              </w:rPr>
              <w:t>Milah</w:t>
            </w:r>
            <w:proofErr w:type="spellEnd"/>
            <w:r w:rsidRPr="004A0533">
              <w:rPr>
                <w:rFonts w:ascii="Times New Roman" w:eastAsia="Times New Roman" w:hAnsi="Times New Roman" w:cs="Times New Roman"/>
                <w:color w:val="000000"/>
                <w:lang w:bidi="he-IL"/>
              </w:rPr>
              <w:t xml:space="preserve"> - because if one may break Shabbos to rectify </w:t>
            </w:r>
            <w:r w:rsidRPr="004A0533">
              <w:rPr>
                <w:rFonts w:ascii="Times New Roman" w:eastAsia="Times New Roman" w:hAnsi="Times New Roman" w:cs="Times New Roman"/>
                <w:i/>
                <w:iCs/>
                <w:color w:val="000000"/>
                <w:lang w:bidi="he-IL"/>
              </w:rPr>
              <w:t>one</w:t>
            </w:r>
            <w:r w:rsidRPr="004A0533">
              <w:rPr>
                <w:rFonts w:ascii="Times New Roman" w:eastAsia="Times New Roman" w:hAnsi="Times New Roman" w:cs="Times New Roman"/>
                <w:color w:val="000000"/>
                <w:lang w:bidi="he-IL"/>
              </w:rPr>
              <w:t> limb then one may certainly do so to rectify the </w:t>
            </w:r>
            <w:r w:rsidRPr="004A0533">
              <w:rPr>
                <w:rFonts w:ascii="Times New Roman" w:eastAsia="Times New Roman" w:hAnsi="Times New Roman" w:cs="Times New Roman"/>
                <w:i/>
                <w:iCs/>
                <w:color w:val="000000"/>
                <w:lang w:bidi="he-IL"/>
              </w:rPr>
              <w:t>entire body</w:t>
            </w:r>
            <w:r w:rsidRPr="004A0533">
              <w:rPr>
                <w:rFonts w:ascii="Times New Roman" w:eastAsia="Times New Roman" w:hAnsi="Times New Roman" w:cs="Times New Roman"/>
                <w:color w:val="000000"/>
                <w:lang w:bidi="he-IL"/>
              </w:rPr>
              <w:t>. </w:t>
            </w:r>
            <w:r>
              <w:rPr>
                <w:rFonts w:ascii="Times New Roman" w:eastAsia="Times New Roman" w:hAnsi="Times New Roman" w:cs="Times New Roman"/>
                <w:color w:val="000000"/>
                <w:lang w:bidi="he-IL"/>
              </w:rPr>
              <w:t xml:space="preserve">    </w:t>
            </w:r>
            <w:r>
              <w:rPr>
                <w:rFonts w:ascii="Times New Roman" w:eastAsia="Times New Roman" w:hAnsi="Times New Roman" w:cs="Times New Roman" w:hint="cs"/>
                <w:color w:val="000000"/>
                <w:rtl/>
                <w:lang w:bidi="he-IL"/>
              </w:rPr>
              <w:t>ח</w:t>
            </w:r>
            <w:r>
              <w:rPr>
                <w:rFonts w:ascii="Times New Roman" w:eastAsia="Times New Roman" w:hAnsi="Times New Roman" w:cs="Times New Roman"/>
                <w:color w:val="000000"/>
                <w:lang w:bidi="he-IL"/>
              </w:rPr>
              <w:t xml:space="preserve"> for the eighth day of the </w:t>
            </w:r>
            <w:proofErr w:type="spellStart"/>
            <w:r>
              <w:rPr>
                <w:rFonts w:ascii="Times New Roman" w:eastAsia="Times New Roman" w:hAnsi="Times New Roman" w:cs="Times New Roman"/>
                <w:color w:val="000000"/>
                <w:lang w:bidi="he-IL"/>
              </w:rPr>
              <w:t>Milah</w:t>
            </w:r>
            <w:proofErr w:type="spellEnd"/>
          </w:p>
        </w:tc>
        <w:tc>
          <w:tcPr>
            <w:tcW w:w="1116" w:type="dxa"/>
            <w:vAlign w:val="center"/>
          </w:tcPr>
          <w:p w:rsidR="00624496" w:rsidRPr="007D78BA" w:rsidRDefault="00624496" w:rsidP="00A66671">
            <w:pPr>
              <w:rPr>
                <w:rFonts w:asciiTheme="majorBidi" w:hAnsiTheme="majorBidi" w:cstheme="majorBidi"/>
                <w:b/>
                <w:bCs/>
                <w:color w:val="FF0000"/>
                <w:sz w:val="32"/>
                <w:szCs w:val="32"/>
                <w:lang w:bidi="he-IL"/>
              </w:rPr>
            </w:pPr>
            <w:r w:rsidRPr="007D78BA">
              <w:rPr>
                <w:rFonts w:asciiTheme="majorBidi" w:hAnsiTheme="majorBidi" w:cstheme="majorBidi" w:hint="cs"/>
                <w:b/>
                <w:bCs/>
                <w:color w:val="FF0000"/>
                <w:sz w:val="32"/>
                <w:szCs w:val="32"/>
                <w:rtl/>
                <w:lang w:bidi="he-IL"/>
              </w:rPr>
              <w:t>ח</w:t>
            </w:r>
          </w:p>
        </w:tc>
      </w:tr>
      <w:tr w:rsidR="00624496" w:rsidTr="00A66671">
        <w:trPr>
          <w:jc w:val="center"/>
        </w:trPr>
        <w:tc>
          <w:tcPr>
            <w:tcW w:w="1710" w:type="dxa"/>
            <w:shd w:val="clear" w:color="auto" w:fill="C5E0B3" w:themeFill="accent6" w:themeFillTint="66"/>
            <w:vAlign w:val="center"/>
          </w:tcPr>
          <w:p w:rsidR="00624496" w:rsidRPr="007D78BA" w:rsidRDefault="00624496" w:rsidP="00A66671">
            <w:pPr>
              <w:jc w:val="left"/>
              <w:rPr>
                <w:rFonts w:asciiTheme="majorBidi" w:hAnsiTheme="majorBidi" w:cstheme="majorBidi"/>
                <w:sz w:val="24"/>
                <w:szCs w:val="24"/>
                <w:lang w:bidi="he-IL"/>
              </w:rPr>
            </w:pPr>
            <w:r>
              <w:rPr>
                <w:rFonts w:asciiTheme="majorBidi" w:hAnsiTheme="majorBidi" w:cstheme="majorBidi"/>
                <w:sz w:val="24"/>
                <w:szCs w:val="24"/>
                <w:lang w:bidi="he-IL"/>
              </w:rPr>
              <w:t>Shmuel</w:t>
            </w:r>
          </w:p>
        </w:tc>
        <w:tc>
          <w:tcPr>
            <w:tcW w:w="6468" w:type="dxa"/>
            <w:shd w:val="clear" w:color="auto" w:fill="E2EFD9" w:themeFill="accent6" w:themeFillTint="33"/>
            <w:vAlign w:val="center"/>
          </w:tcPr>
          <w:p w:rsidR="00624496" w:rsidRPr="0069633B" w:rsidRDefault="00624496" w:rsidP="00A66671">
            <w:pPr>
              <w:ind w:left="274" w:hanging="274"/>
              <w:jc w:val="both"/>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I</w:t>
            </w:r>
            <w:r w:rsidRPr="004A0533">
              <w:rPr>
                <w:rFonts w:ascii="Times New Roman" w:eastAsia="Times New Roman" w:hAnsi="Times New Roman" w:cs="Times New Roman"/>
                <w:color w:val="000000"/>
                <w:lang w:bidi="he-IL"/>
              </w:rPr>
              <w:t xml:space="preserve">t is best learned from the </w:t>
            </w:r>
            <w:proofErr w:type="spellStart"/>
            <w:r w:rsidRPr="004A0533">
              <w:rPr>
                <w:rFonts w:ascii="Times New Roman" w:eastAsia="Times New Roman" w:hAnsi="Times New Roman" w:cs="Times New Roman"/>
                <w:color w:val="000000"/>
                <w:lang w:bidi="he-IL"/>
              </w:rPr>
              <w:t>Pasuk</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ve'Chai</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Bahem</w:t>
            </w:r>
            <w:proofErr w:type="spellEnd"/>
            <w:r w:rsidRPr="004A0533">
              <w:rPr>
                <w:rFonts w:ascii="Times New Roman" w:eastAsia="Times New Roman" w:hAnsi="Times New Roman" w:cs="Times New Roman"/>
                <w:color w:val="000000"/>
                <w:lang w:bidi="he-IL"/>
              </w:rPr>
              <w:t xml:space="preserve"> ("Live with the </w:t>
            </w:r>
            <w:proofErr w:type="spellStart"/>
            <w:r w:rsidRPr="004A0533">
              <w:rPr>
                <w:rFonts w:ascii="Times New Roman" w:eastAsia="Times New Roman" w:hAnsi="Times New Roman" w:cs="Times New Roman"/>
                <w:color w:val="000000"/>
                <w:lang w:bidi="he-IL"/>
              </w:rPr>
              <w:t>Mitzvos</w:t>
            </w:r>
            <w:proofErr w:type="spellEnd"/>
            <w:r w:rsidRPr="004A0533">
              <w:rPr>
                <w:rFonts w:ascii="Times New Roman" w:eastAsia="Times New Roman" w:hAnsi="Times New Roman" w:cs="Times New Roman"/>
                <w:color w:val="000000"/>
                <w:lang w:bidi="he-IL"/>
              </w:rPr>
              <w:t>", 'and do not die with them').</w:t>
            </w:r>
            <w:r>
              <w:rPr>
                <w:rFonts w:ascii="Times New Roman" w:eastAsia="Times New Roman" w:hAnsi="Times New Roman" w:cs="Times New Roman"/>
                <w:color w:val="000000"/>
                <w:lang w:bidi="he-IL"/>
              </w:rPr>
              <w:t xml:space="preserve">     </w:t>
            </w:r>
            <w:r>
              <w:rPr>
                <w:rFonts w:ascii="Times New Roman" w:eastAsia="Times New Roman" w:hAnsi="Times New Roman" w:cs="Times New Roman" w:hint="cs"/>
                <w:color w:val="000000"/>
                <w:rtl/>
                <w:lang w:bidi="he-IL"/>
              </w:rPr>
              <w:t>ו</w:t>
            </w:r>
            <w:r>
              <w:rPr>
                <w:rFonts w:ascii="Times New Roman" w:eastAsia="Times New Roman" w:hAnsi="Times New Roman" w:cs="Times New Roman"/>
                <w:color w:val="000000"/>
                <w:lang w:bidi="he-IL"/>
              </w:rPr>
              <w:t xml:space="preserve"> first letter  of the </w:t>
            </w:r>
            <w:proofErr w:type="spellStart"/>
            <w:r>
              <w:rPr>
                <w:rFonts w:ascii="Times New Roman" w:eastAsia="Times New Roman" w:hAnsi="Times New Roman" w:cs="Times New Roman"/>
                <w:color w:val="000000"/>
                <w:lang w:bidi="he-IL"/>
              </w:rPr>
              <w:t>pausk</w:t>
            </w:r>
            <w:proofErr w:type="spellEnd"/>
          </w:p>
        </w:tc>
        <w:tc>
          <w:tcPr>
            <w:tcW w:w="1116" w:type="dxa"/>
            <w:vAlign w:val="center"/>
          </w:tcPr>
          <w:p w:rsidR="00624496" w:rsidRPr="007D78BA" w:rsidRDefault="00624496" w:rsidP="00A66671">
            <w:pPr>
              <w:rPr>
                <w:rFonts w:asciiTheme="majorBidi" w:hAnsiTheme="majorBidi" w:cstheme="majorBidi"/>
                <w:b/>
                <w:bCs/>
                <w:color w:val="FF0000"/>
                <w:sz w:val="32"/>
                <w:szCs w:val="32"/>
                <w:lang w:bidi="he-IL"/>
              </w:rPr>
            </w:pPr>
            <w:r w:rsidRPr="007D78BA">
              <w:rPr>
                <w:rFonts w:asciiTheme="majorBidi" w:hAnsiTheme="majorBidi" w:cstheme="majorBidi" w:hint="cs"/>
                <w:b/>
                <w:bCs/>
                <w:color w:val="FF0000"/>
                <w:sz w:val="32"/>
                <w:szCs w:val="32"/>
                <w:rtl/>
                <w:lang w:bidi="he-IL"/>
              </w:rPr>
              <w:t>ו</w:t>
            </w:r>
          </w:p>
        </w:tc>
      </w:tr>
      <w:tr w:rsidR="00624496" w:rsidTr="00A66671">
        <w:trPr>
          <w:jc w:val="center"/>
        </w:trPr>
        <w:tc>
          <w:tcPr>
            <w:tcW w:w="1710" w:type="dxa"/>
            <w:shd w:val="clear" w:color="auto" w:fill="C5E0B3" w:themeFill="accent6" w:themeFillTint="66"/>
            <w:vAlign w:val="center"/>
          </w:tcPr>
          <w:p w:rsidR="00624496" w:rsidRPr="007D78BA" w:rsidRDefault="00624496" w:rsidP="00A66671">
            <w:pPr>
              <w:jc w:val="left"/>
              <w:rPr>
                <w:rFonts w:asciiTheme="majorBidi" w:hAnsiTheme="majorBidi" w:cstheme="majorBidi"/>
                <w:sz w:val="24"/>
                <w:szCs w:val="24"/>
                <w:lang w:bidi="he-IL"/>
              </w:rPr>
            </w:pPr>
            <w:r w:rsidRPr="004A0533">
              <w:rPr>
                <w:rFonts w:ascii="Times New Roman" w:eastAsia="Times New Roman" w:hAnsi="Times New Roman" w:cs="Times New Roman"/>
                <w:color w:val="000000"/>
                <w:lang w:bidi="he-IL"/>
              </w:rPr>
              <w:t xml:space="preserve">R. </w:t>
            </w:r>
            <w:proofErr w:type="spellStart"/>
            <w:r w:rsidRPr="004A0533">
              <w:rPr>
                <w:rFonts w:ascii="Times New Roman" w:eastAsia="Times New Roman" w:hAnsi="Times New Roman" w:cs="Times New Roman"/>
                <w:color w:val="000000"/>
                <w:lang w:bidi="he-IL"/>
              </w:rPr>
              <w:t>Yonasan</w:t>
            </w:r>
            <w:proofErr w:type="spellEnd"/>
            <w:r w:rsidRPr="004A0533">
              <w:rPr>
                <w:rFonts w:ascii="Times New Roman" w:eastAsia="Times New Roman" w:hAnsi="Times New Roman" w:cs="Times New Roman"/>
                <w:color w:val="000000"/>
                <w:lang w:bidi="he-IL"/>
              </w:rPr>
              <w:t xml:space="preserve"> b. Yosef</w:t>
            </w:r>
          </w:p>
        </w:tc>
        <w:tc>
          <w:tcPr>
            <w:tcW w:w="6468" w:type="dxa"/>
            <w:shd w:val="clear" w:color="auto" w:fill="E2EFD9" w:themeFill="accent6" w:themeFillTint="33"/>
            <w:vAlign w:val="center"/>
          </w:tcPr>
          <w:p w:rsidR="00624496" w:rsidRPr="0069633B" w:rsidRDefault="00624496" w:rsidP="00A66671">
            <w:pPr>
              <w:ind w:left="274" w:hanging="274"/>
              <w:jc w:val="left"/>
              <w:rPr>
                <w:rFonts w:ascii="Times New Roman" w:eastAsia="Times New Roman" w:hAnsi="Times New Roman" w:cs="Times New Roman"/>
                <w:color w:val="000000"/>
                <w:rtl/>
                <w:lang w:bidi="he-IL"/>
              </w:rPr>
            </w:pPr>
            <w:r>
              <w:rPr>
                <w:rFonts w:ascii="Times New Roman" w:eastAsia="Times New Roman" w:hAnsi="Times New Roman" w:cs="Times New Roman"/>
                <w:color w:val="000000"/>
                <w:lang w:bidi="he-IL"/>
              </w:rPr>
              <w:t>L</w:t>
            </w:r>
            <w:r w:rsidRPr="004A0533">
              <w:rPr>
                <w:rFonts w:ascii="Times New Roman" w:eastAsia="Times New Roman" w:hAnsi="Times New Roman" w:cs="Times New Roman"/>
                <w:color w:val="000000"/>
                <w:lang w:bidi="he-IL"/>
              </w:rPr>
              <w:t>earns it from "</w:t>
            </w:r>
            <w:proofErr w:type="spellStart"/>
            <w:r w:rsidRPr="004A0533">
              <w:rPr>
                <w:rFonts w:ascii="Times New Roman" w:eastAsia="Times New Roman" w:hAnsi="Times New Roman" w:cs="Times New Roman"/>
                <w:color w:val="000000"/>
                <w:lang w:bidi="he-IL"/>
              </w:rPr>
              <w:t>Kodesh</w:t>
            </w:r>
            <w:proofErr w:type="spellEnd"/>
            <w:r w:rsidRPr="004A0533">
              <w:rPr>
                <w:rFonts w:ascii="Times New Roman" w:eastAsia="Times New Roman" w:hAnsi="Times New Roman" w:cs="Times New Roman"/>
                <w:color w:val="000000"/>
                <w:lang w:bidi="he-IL"/>
              </w:rPr>
              <w:t xml:space="preserve"> Hi </w:t>
            </w:r>
            <w:proofErr w:type="spellStart"/>
            <w:r w:rsidRPr="004A0533">
              <w:rPr>
                <w:rFonts w:ascii="Times New Roman" w:eastAsia="Times New Roman" w:hAnsi="Times New Roman" w:cs="Times New Roman"/>
                <w:color w:val="000000"/>
                <w:lang w:bidi="he-IL"/>
              </w:rPr>
              <w:t>Lachem</w:t>
            </w:r>
            <w:proofErr w:type="spellEnd"/>
            <w:r w:rsidRPr="004A0533">
              <w:rPr>
                <w:rFonts w:ascii="Times New Roman" w:eastAsia="Times New Roman" w:hAnsi="Times New Roman" w:cs="Times New Roman"/>
                <w:color w:val="000000"/>
                <w:lang w:bidi="he-IL"/>
              </w:rPr>
              <w:t>" (Shabbos is handed over to </w:t>
            </w:r>
            <w:r w:rsidRPr="004A0533">
              <w:rPr>
                <w:rFonts w:ascii="Times New Roman" w:eastAsia="Times New Roman" w:hAnsi="Times New Roman" w:cs="Times New Roman"/>
                <w:i/>
                <w:iCs/>
                <w:color w:val="000000"/>
                <w:lang w:bidi="he-IL"/>
              </w:rPr>
              <w:t>us</w:t>
            </w:r>
            <w:r w:rsidRPr="004A0533">
              <w:rPr>
                <w:rFonts w:ascii="Times New Roman" w:eastAsia="Times New Roman" w:hAnsi="Times New Roman" w:cs="Times New Roman"/>
                <w:color w:val="000000"/>
                <w:lang w:bidi="he-IL"/>
              </w:rPr>
              <w:t> [to observe], and not </w:t>
            </w:r>
            <w:r w:rsidRPr="004A0533">
              <w:rPr>
                <w:rFonts w:ascii="Times New Roman" w:eastAsia="Times New Roman" w:hAnsi="Times New Roman" w:cs="Times New Roman"/>
                <w:i/>
                <w:iCs/>
                <w:color w:val="000000"/>
                <w:lang w:bidi="he-IL"/>
              </w:rPr>
              <w:t>us</w:t>
            </w:r>
            <w:r w:rsidRPr="004A0533">
              <w:rPr>
                <w:rFonts w:ascii="Times New Roman" w:eastAsia="Times New Roman" w:hAnsi="Times New Roman" w:cs="Times New Roman"/>
                <w:color w:val="000000"/>
                <w:lang w:bidi="he-IL"/>
              </w:rPr>
              <w:t> to </w:t>
            </w:r>
            <w:r w:rsidRPr="004A0533">
              <w:rPr>
                <w:rFonts w:ascii="Times New Roman" w:eastAsia="Times New Roman" w:hAnsi="Times New Roman" w:cs="Times New Roman"/>
                <w:i/>
                <w:iCs/>
                <w:color w:val="000000"/>
                <w:lang w:bidi="he-IL"/>
              </w:rPr>
              <w:t>it</w:t>
            </w:r>
            <w:r w:rsidRPr="004A0533">
              <w:rPr>
                <w:rFonts w:ascii="Times New Roman" w:eastAsia="Times New Roman" w:hAnsi="Times New Roman" w:cs="Times New Roman"/>
                <w:color w:val="000000"/>
                <w:lang w:bidi="he-IL"/>
              </w:rPr>
              <w:t> [to die]). </w:t>
            </w:r>
            <w:r>
              <w:rPr>
                <w:rFonts w:ascii="Times New Roman" w:eastAsia="Times New Roman" w:hAnsi="Times New Roman" w:cs="Times New Roman"/>
                <w:color w:val="000000"/>
                <w:lang w:bidi="he-IL"/>
              </w:rPr>
              <w:t xml:space="preserve">  </w:t>
            </w:r>
            <w:r>
              <w:rPr>
                <w:rFonts w:ascii="Times New Roman" w:eastAsia="Times New Roman" w:hAnsi="Times New Roman" w:cs="Times New Roman" w:hint="cs"/>
                <w:color w:val="000000"/>
                <w:rtl/>
                <w:lang w:bidi="he-IL"/>
              </w:rPr>
              <w:t>ת</w:t>
            </w:r>
            <w:r>
              <w:rPr>
                <w:rFonts w:ascii="Times New Roman" w:eastAsia="Times New Roman" w:hAnsi="Times New Roman" w:cs="Times New Roman"/>
                <w:color w:val="000000"/>
                <w:lang w:bidi="he-IL"/>
              </w:rPr>
              <w:t xml:space="preserve"> part of the name </w:t>
            </w:r>
            <w:r>
              <w:rPr>
                <w:rFonts w:ascii="Times New Roman" w:eastAsia="Times New Roman" w:hAnsi="Times New Roman" w:cs="Times New Roman" w:hint="cs"/>
                <w:color w:val="000000"/>
                <w:rtl/>
                <w:lang w:bidi="he-IL"/>
              </w:rPr>
              <w:t>יונתן</w:t>
            </w:r>
          </w:p>
        </w:tc>
        <w:tc>
          <w:tcPr>
            <w:tcW w:w="1116" w:type="dxa"/>
            <w:vAlign w:val="center"/>
          </w:tcPr>
          <w:p w:rsidR="00624496" w:rsidRPr="007D78BA" w:rsidRDefault="00624496" w:rsidP="00A66671">
            <w:pPr>
              <w:rPr>
                <w:rFonts w:asciiTheme="majorBidi" w:hAnsiTheme="majorBidi" w:cstheme="majorBidi"/>
                <w:b/>
                <w:bCs/>
                <w:color w:val="FF0000"/>
                <w:sz w:val="32"/>
                <w:szCs w:val="32"/>
                <w:lang w:bidi="he-IL"/>
              </w:rPr>
            </w:pPr>
            <w:r w:rsidRPr="007D78BA">
              <w:rPr>
                <w:rFonts w:asciiTheme="majorBidi" w:hAnsiTheme="majorBidi" w:cstheme="majorBidi" w:hint="cs"/>
                <w:b/>
                <w:bCs/>
                <w:color w:val="FF0000"/>
                <w:sz w:val="32"/>
                <w:szCs w:val="32"/>
                <w:rtl/>
                <w:lang w:bidi="he-IL"/>
              </w:rPr>
              <w:t>ת</w:t>
            </w:r>
          </w:p>
        </w:tc>
      </w:tr>
      <w:tr w:rsidR="00624496" w:rsidTr="00A66671">
        <w:trPr>
          <w:jc w:val="center"/>
        </w:trPr>
        <w:tc>
          <w:tcPr>
            <w:tcW w:w="1710" w:type="dxa"/>
            <w:shd w:val="clear" w:color="auto" w:fill="C5E0B3" w:themeFill="accent6" w:themeFillTint="66"/>
            <w:vAlign w:val="center"/>
          </w:tcPr>
          <w:p w:rsidR="00624496" w:rsidRPr="007D78BA" w:rsidRDefault="00624496" w:rsidP="00A66671">
            <w:pPr>
              <w:jc w:val="left"/>
              <w:rPr>
                <w:rFonts w:asciiTheme="majorBidi" w:hAnsiTheme="majorBidi" w:cstheme="majorBidi"/>
                <w:sz w:val="24"/>
                <w:szCs w:val="24"/>
                <w:lang w:bidi="he-IL"/>
              </w:rPr>
            </w:pPr>
            <w:r w:rsidRPr="004A0533">
              <w:rPr>
                <w:rFonts w:ascii="Times New Roman" w:eastAsia="Times New Roman" w:hAnsi="Times New Roman" w:cs="Times New Roman"/>
                <w:color w:val="000000"/>
                <w:lang w:bidi="he-IL"/>
              </w:rPr>
              <w:t xml:space="preserve">R. </w:t>
            </w:r>
            <w:proofErr w:type="spellStart"/>
            <w:r w:rsidRPr="004A0533">
              <w:rPr>
                <w:rFonts w:ascii="Times New Roman" w:eastAsia="Times New Roman" w:hAnsi="Times New Roman" w:cs="Times New Roman"/>
                <w:color w:val="000000"/>
                <w:lang w:bidi="he-IL"/>
              </w:rPr>
              <w:t>Akiva</w:t>
            </w:r>
            <w:proofErr w:type="spellEnd"/>
          </w:p>
        </w:tc>
        <w:tc>
          <w:tcPr>
            <w:tcW w:w="6468" w:type="dxa"/>
            <w:shd w:val="clear" w:color="auto" w:fill="E2EFD9" w:themeFill="accent6" w:themeFillTint="33"/>
            <w:vAlign w:val="center"/>
          </w:tcPr>
          <w:p w:rsidR="00624496" w:rsidRPr="00567049" w:rsidRDefault="00624496" w:rsidP="00A66671">
            <w:pPr>
              <w:ind w:left="274" w:hanging="274"/>
              <w:jc w:val="both"/>
              <w:rPr>
                <w:rFonts w:ascii="Times New Roman" w:eastAsia="Times New Roman" w:hAnsi="Times New Roman" w:cs="Times New Roman"/>
                <w:color w:val="000000"/>
                <w:rtl/>
                <w:lang w:bidi="he-IL"/>
              </w:rPr>
            </w:pPr>
            <w:r>
              <w:rPr>
                <w:rFonts w:ascii="Times New Roman" w:eastAsia="Times New Roman" w:hAnsi="Times New Roman" w:cs="Times New Roman"/>
                <w:color w:val="000000"/>
                <w:lang w:bidi="he-IL"/>
              </w:rPr>
              <w:t>I</w:t>
            </w:r>
            <w:r w:rsidRPr="004A0533">
              <w:rPr>
                <w:rFonts w:ascii="Times New Roman" w:eastAsia="Times New Roman" w:hAnsi="Times New Roman" w:cs="Times New Roman"/>
                <w:color w:val="000000"/>
                <w:lang w:bidi="he-IL"/>
              </w:rPr>
              <w:t xml:space="preserve">nferred it from the </w:t>
            </w:r>
            <w:proofErr w:type="spellStart"/>
            <w:r w:rsidRPr="004A0533">
              <w:rPr>
                <w:rFonts w:ascii="Times New Roman" w:eastAsia="Times New Roman" w:hAnsi="Times New Roman" w:cs="Times New Roman"/>
                <w:color w:val="000000"/>
                <w:lang w:bidi="he-IL"/>
              </w:rPr>
              <w:t>Pasuk</w:t>
            </w:r>
            <w:proofErr w:type="spellEnd"/>
            <w:r w:rsidRPr="004A0533">
              <w:rPr>
                <w:rFonts w:ascii="Times New Roman" w:eastAsia="Times New Roman" w:hAnsi="Times New Roman" w:cs="Times New Roman"/>
                <w:color w:val="000000"/>
                <w:lang w:bidi="he-IL"/>
              </w:rPr>
              <w:t xml:space="preserve"> "</w:t>
            </w:r>
            <w:proofErr w:type="spellStart"/>
            <w:r>
              <w:rPr>
                <w:rFonts w:ascii="Times New Roman" w:eastAsia="Times New Roman" w:hAnsi="Times New Roman" w:cs="Times New Roman"/>
                <w:color w:val="000000"/>
                <w:lang w:bidi="he-IL"/>
              </w:rPr>
              <w:t>veki</w:t>
            </w:r>
            <w:proofErr w:type="spellEnd"/>
            <w:r>
              <w:rPr>
                <w:rFonts w:ascii="Times New Roman" w:eastAsia="Times New Roman" w:hAnsi="Times New Roman" w:cs="Times New Roman"/>
                <w:color w:val="000000"/>
                <w:lang w:bidi="he-IL"/>
              </w:rPr>
              <w:t xml:space="preserve"> </w:t>
            </w:r>
            <w:proofErr w:type="spellStart"/>
            <w:r>
              <w:rPr>
                <w:rFonts w:ascii="Times New Roman" w:eastAsia="Times New Roman" w:hAnsi="Times New Roman" w:cs="Times New Roman"/>
                <w:color w:val="000000"/>
                <w:lang w:bidi="he-IL"/>
              </w:rPr>
              <w:t>yazud</w:t>
            </w:r>
            <w:proofErr w:type="spellEnd"/>
            <w:r>
              <w:rPr>
                <w:rFonts w:ascii="Times New Roman" w:eastAsia="Times New Roman" w:hAnsi="Times New Roman" w:cs="Times New Roman"/>
                <w:color w:val="000000"/>
                <w:lang w:bidi="he-IL"/>
              </w:rPr>
              <w:t xml:space="preserve"> </w:t>
            </w:r>
            <w:proofErr w:type="spellStart"/>
            <w:r>
              <w:rPr>
                <w:rFonts w:ascii="Times New Roman" w:eastAsia="Times New Roman" w:hAnsi="Times New Roman" w:cs="Times New Roman"/>
                <w:color w:val="000000"/>
                <w:lang w:bidi="he-IL"/>
              </w:rPr>
              <w:t>ish</w:t>
            </w:r>
            <w:proofErr w:type="spellEnd"/>
            <w:r>
              <w:rPr>
                <w:rFonts w:ascii="Times New Roman" w:eastAsia="Times New Roman" w:hAnsi="Times New Roman" w:cs="Times New Roman"/>
                <w:color w:val="000000"/>
                <w:lang w:bidi="he-IL"/>
              </w:rPr>
              <w:t xml:space="preserve"> al </w:t>
            </w:r>
            <w:proofErr w:type="spellStart"/>
            <w:r>
              <w:rPr>
                <w:rFonts w:ascii="Times New Roman" w:eastAsia="Times New Roman" w:hAnsi="Times New Roman" w:cs="Times New Roman"/>
                <w:color w:val="000000"/>
                <w:lang w:bidi="he-IL"/>
              </w:rPr>
              <w:t>reaihu</w:t>
            </w:r>
            <w:proofErr w:type="spellEnd"/>
            <w:r>
              <w:rPr>
                <w:rFonts w:ascii="Times New Roman" w:eastAsia="Times New Roman" w:hAnsi="Times New Roman" w:cs="Times New Roman"/>
                <w:color w:val="000000"/>
                <w:lang w:bidi="he-IL"/>
              </w:rPr>
              <w:t xml:space="preserve"> … </w:t>
            </w:r>
            <w:proofErr w:type="spellStart"/>
            <w:r w:rsidRPr="004A0533">
              <w:rPr>
                <w:rFonts w:ascii="Times New Roman" w:eastAsia="Times New Roman" w:hAnsi="Times New Roman" w:cs="Times New Roman"/>
                <w:color w:val="000000"/>
                <w:lang w:bidi="he-IL"/>
              </w:rPr>
              <w:t>me'Im</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Mizbechi</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Tikachenu</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Lamus</w:t>
            </w:r>
            <w:proofErr w:type="spellEnd"/>
            <w:r w:rsidRPr="004A0533">
              <w:rPr>
                <w:rFonts w:ascii="Times New Roman" w:eastAsia="Times New Roman" w:hAnsi="Times New Roman" w:cs="Times New Roman"/>
                <w:color w:val="000000"/>
                <w:lang w:bidi="he-IL"/>
              </w:rPr>
              <w:t xml:space="preserve">", (If we will even interrupt the </w:t>
            </w:r>
            <w:proofErr w:type="spellStart"/>
            <w:r w:rsidRPr="004A0533">
              <w:rPr>
                <w:rFonts w:ascii="Times New Roman" w:eastAsia="Times New Roman" w:hAnsi="Times New Roman" w:cs="Times New Roman"/>
                <w:color w:val="000000"/>
                <w:lang w:bidi="he-IL"/>
              </w:rPr>
              <w:t>Avodah</w:t>
            </w:r>
            <w:proofErr w:type="spellEnd"/>
            <w:r w:rsidRPr="004A0533">
              <w:rPr>
                <w:rFonts w:ascii="Times New Roman" w:eastAsia="Times New Roman" w:hAnsi="Times New Roman" w:cs="Times New Roman"/>
                <w:color w:val="000000"/>
                <w:lang w:bidi="he-IL"/>
              </w:rPr>
              <w:t xml:space="preserve"> (which over-rides Shabbos) to call a witness (whose testimony may not be of any value), to save someone's life then we should certainly break the Shabbos in order to do so.</w:t>
            </w:r>
            <w:r>
              <w:rPr>
                <w:rFonts w:ascii="Times New Roman" w:eastAsia="Times New Roman" w:hAnsi="Times New Roman" w:cs="Times New Roman"/>
                <w:color w:val="000000"/>
                <w:lang w:bidi="he-IL"/>
              </w:rPr>
              <w:t xml:space="preserve"> </w:t>
            </w:r>
            <w:r>
              <w:rPr>
                <w:rFonts w:ascii="Times New Roman" w:eastAsia="Times New Roman" w:hAnsi="Times New Roman" w:cs="Times New Roman" w:hint="cs"/>
                <w:color w:val="000000"/>
                <w:rtl/>
                <w:lang w:bidi="he-IL"/>
              </w:rPr>
              <w:t>י</w:t>
            </w:r>
            <w:r>
              <w:rPr>
                <w:rFonts w:ascii="Times New Roman" w:eastAsia="Times New Roman" w:hAnsi="Times New Roman" w:cs="Times New Roman"/>
                <w:color w:val="000000"/>
                <w:lang w:bidi="he-IL"/>
              </w:rPr>
              <w:t xml:space="preserve"> from the word </w:t>
            </w:r>
            <w:r>
              <w:rPr>
                <w:rFonts w:ascii="Times New Roman" w:eastAsia="Times New Roman" w:hAnsi="Times New Roman" w:cs="Times New Roman" w:hint="cs"/>
                <w:color w:val="000000"/>
                <w:rtl/>
                <w:lang w:bidi="he-IL"/>
              </w:rPr>
              <w:t>יזד</w:t>
            </w:r>
          </w:p>
        </w:tc>
        <w:tc>
          <w:tcPr>
            <w:tcW w:w="1116" w:type="dxa"/>
            <w:vAlign w:val="center"/>
          </w:tcPr>
          <w:p w:rsidR="00624496" w:rsidRPr="007D78BA" w:rsidRDefault="00624496" w:rsidP="00A66671">
            <w:pPr>
              <w:rPr>
                <w:rFonts w:asciiTheme="majorBidi" w:hAnsiTheme="majorBidi" w:cstheme="majorBidi"/>
                <w:b/>
                <w:bCs/>
                <w:color w:val="FF0000"/>
                <w:sz w:val="32"/>
                <w:szCs w:val="32"/>
                <w:lang w:bidi="he-IL"/>
              </w:rPr>
            </w:pPr>
            <w:r w:rsidRPr="007D78BA">
              <w:rPr>
                <w:rFonts w:asciiTheme="majorBidi" w:hAnsiTheme="majorBidi" w:cstheme="majorBidi" w:hint="cs"/>
                <w:b/>
                <w:bCs/>
                <w:color w:val="FF0000"/>
                <w:sz w:val="32"/>
                <w:szCs w:val="32"/>
                <w:rtl/>
                <w:lang w:bidi="he-IL"/>
              </w:rPr>
              <w:t>י</w:t>
            </w:r>
          </w:p>
        </w:tc>
      </w:tr>
      <w:tr w:rsidR="00624496" w:rsidTr="00A66671">
        <w:trPr>
          <w:jc w:val="center"/>
        </w:trPr>
        <w:tc>
          <w:tcPr>
            <w:tcW w:w="1710" w:type="dxa"/>
            <w:shd w:val="clear" w:color="auto" w:fill="C5E0B3" w:themeFill="accent6" w:themeFillTint="66"/>
            <w:vAlign w:val="center"/>
          </w:tcPr>
          <w:p w:rsidR="00624496" w:rsidRPr="007D78BA" w:rsidRDefault="00624496" w:rsidP="00A66671">
            <w:pPr>
              <w:jc w:val="left"/>
              <w:rPr>
                <w:rFonts w:asciiTheme="majorBidi" w:hAnsiTheme="majorBidi" w:cstheme="majorBidi"/>
                <w:sz w:val="24"/>
                <w:szCs w:val="24"/>
                <w:lang w:bidi="he-IL"/>
              </w:rPr>
            </w:pPr>
            <w:r w:rsidRPr="004A0533">
              <w:rPr>
                <w:rFonts w:ascii="Times New Roman" w:eastAsia="Times New Roman" w:hAnsi="Times New Roman" w:cs="Times New Roman"/>
                <w:color w:val="000000"/>
                <w:lang w:bidi="he-IL"/>
              </w:rPr>
              <w:t xml:space="preserve">R. </w:t>
            </w:r>
            <w:proofErr w:type="spellStart"/>
            <w:r w:rsidRPr="004A0533">
              <w:rPr>
                <w:rFonts w:ascii="Times New Roman" w:eastAsia="Times New Roman" w:hAnsi="Times New Roman" w:cs="Times New Roman"/>
                <w:color w:val="000000"/>
                <w:lang w:bidi="he-IL"/>
              </w:rPr>
              <w:t>Yosi</w:t>
            </w:r>
            <w:proofErr w:type="spellEnd"/>
            <w:r w:rsidRPr="004A0533">
              <w:rPr>
                <w:rFonts w:ascii="Times New Roman" w:eastAsia="Times New Roman" w:hAnsi="Times New Roman" w:cs="Times New Roman"/>
                <w:color w:val="000000"/>
                <w:lang w:bidi="he-IL"/>
              </w:rPr>
              <w:t xml:space="preserve"> b. R. </w:t>
            </w:r>
            <w:proofErr w:type="spellStart"/>
            <w:r w:rsidRPr="004A0533">
              <w:rPr>
                <w:rFonts w:ascii="Times New Roman" w:eastAsia="Times New Roman" w:hAnsi="Times New Roman" w:cs="Times New Roman"/>
                <w:color w:val="000000"/>
                <w:lang w:bidi="he-IL"/>
              </w:rPr>
              <w:t>Yehudah</w:t>
            </w:r>
            <w:proofErr w:type="spellEnd"/>
          </w:p>
        </w:tc>
        <w:tc>
          <w:tcPr>
            <w:tcW w:w="6468" w:type="dxa"/>
            <w:shd w:val="clear" w:color="auto" w:fill="E2EFD9" w:themeFill="accent6" w:themeFillTint="33"/>
            <w:vAlign w:val="center"/>
          </w:tcPr>
          <w:p w:rsidR="00624496" w:rsidRPr="007D78BA" w:rsidRDefault="00624496" w:rsidP="00A66671">
            <w:pPr>
              <w:jc w:val="both"/>
              <w:rPr>
                <w:rFonts w:asciiTheme="majorBidi" w:hAnsiTheme="majorBidi" w:cstheme="majorBidi"/>
                <w:sz w:val="24"/>
                <w:szCs w:val="24"/>
                <w:lang w:bidi="he-IL"/>
              </w:rPr>
            </w:pPr>
            <w:r>
              <w:rPr>
                <w:rFonts w:ascii="Times New Roman" w:eastAsia="Times New Roman" w:hAnsi="Times New Roman" w:cs="Times New Roman"/>
                <w:color w:val="000000"/>
                <w:lang w:bidi="he-IL"/>
              </w:rPr>
              <w:t>L</w:t>
            </w:r>
            <w:r w:rsidRPr="004A0533">
              <w:rPr>
                <w:rFonts w:ascii="Times New Roman" w:eastAsia="Times New Roman" w:hAnsi="Times New Roman" w:cs="Times New Roman"/>
                <w:color w:val="000000"/>
                <w:lang w:bidi="he-IL"/>
              </w:rPr>
              <w:t>earns it from the excluding word "</w:t>
            </w:r>
            <w:proofErr w:type="spellStart"/>
            <w:r w:rsidRPr="004A0533">
              <w:rPr>
                <w:rFonts w:ascii="Times New Roman" w:eastAsia="Times New Roman" w:hAnsi="Times New Roman" w:cs="Times New Roman"/>
                <w:color w:val="000000"/>
                <w:lang w:bidi="he-IL"/>
              </w:rPr>
              <w:t>Ach</w:t>
            </w:r>
            <w:proofErr w:type="spellEnd"/>
            <w:r w:rsidRPr="004A0533">
              <w:rPr>
                <w:rFonts w:ascii="Times New Roman" w:eastAsia="Times New Roman" w:hAnsi="Times New Roman" w:cs="Times New Roman"/>
                <w:color w:val="000000"/>
                <w:lang w:bidi="he-IL"/>
              </w:rPr>
              <w:t>" (to teach us that there are cases where one is permitted to break the Shabbos). </w:t>
            </w:r>
            <w:r>
              <w:rPr>
                <w:rFonts w:ascii="Times New Roman" w:eastAsia="Times New Roman" w:hAnsi="Times New Roman" w:cs="Times New Roman" w:hint="cs"/>
                <w:color w:val="000000"/>
                <w:rtl/>
                <w:lang w:bidi="he-IL"/>
              </w:rPr>
              <w:t>א</w:t>
            </w:r>
            <w:r>
              <w:rPr>
                <w:rFonts w:ascii="Times New Roman" w:eastAsia="Times New Roman" w:hAnsi="Times New Roman" w:cs="Times New Roman"/>
                <w:color w:val="000000"/>
                <w:lang w:bidi="he-IL"/>
              </w:rPr>
              <w:t xml:space="preserve"> from </w:t>
            </w:r>
            <w:r>
              <w:rPr>
                <w:rFonts w:ascii="Times New Roman" w:eastAsia="Times New Roman" w:hAnsi="Times New Roman" w:cs="Times New Roman" w:hint="cs"/>
                <w:color w:val="000000"/>
                <w:rtl/>
                <w:lang w:bidi="he-IL"/>
              </w:rPr>
              <w:t>אך</w:t>
            </w:r>
          </w:p>
        </w:tc>
        <w:tc>
          <w:tcPr>
            <w:tcW w:w="1116" w:type="dxa"/>
            <w:vAlign w:val="center"/>
          </w:tcPr>
          <w:p w:rsidR="00624496" w:rsidRPr="007D78BA" w:rsidRDefault="00624496" w:rsidP="00A66671">
            <w:pPr>
              <w:rPr>
                <w:rFonts w:asciiTheme="majorBidi" w:hAnsiTheme="majorBidi" w:cstheme="majorBidi"/>
                <w:b/>
                <w:bCs/>
                <w:color w:val="FF0000"/>
                <w:sz w:val="32"/>
                <w:szCs w:val="32"/>
                <w:lang w:bidi="he-IL"/>
              </w:rPr>
            </w:pPr>
            <w:r w:rsidRPr="007D78BA">
              <w:rPr>
                <w:rFonts w:asciiTheme="majorBidi" w:hAnsiTheme="majorBidi" w:cstheme="majorBidi" w:hint="cs"/>
                <w:b/>
                <w:bCs/>
                <w:color w:val="FF0000"/>
                <w:sz w:val="32"/>
                <w:szCs w:val="32"/>
                <w:rtl/>
                <w:lang w:bidi="he-IL"/>
              </w:rPr>
              <w:t>א</w:t>
            </w:r>
          </w:p>
        </w:tc>
      </w:tr>
      <w:tr w:rsidR="00624496" w:rsidTr="00A66671">
        <w:trPr>
          <w:jc w:val="center"/>
        </w:trPr>
        <w:tc>
          <w:tcPr>
            <w:tcW w:w="1710" w:type="dxa"/>
            <w:shd w:val="clear" w:color="auto" w:fill="C5E0B3" w:themeFill="accent6" w:themeFillTint="66"/>
            <w:vAlign w:val="center"/>
          </w:tcPr>
          <w:p w:rsidR="00624496" w:rsidRPr="007D78BA" w:rsidRDefault="00624496" w:rsidP="00A66671">
            <w:pPr>
              <w:jc w:val="left"/>
              <w:rPr>
                <w:rFonts w:asciiTheme="majorBidi" w:hAnsiTheme="majorBidi" w:cstheme="majorBidi"/>
                <w:sz w:val="24"/>
                <w:szCs w:val="24"/>
                <w:lang w:bidi="he-IL"/>
              </w:rPr>
            </w:pPr>
            <w:r w:rsidRPr="004A0533">
              <w:rPr>
                <w:rFonts w:ascii="Times New Roman" w:eastAsia="Times New Roman" w:hAnsi="Times New Roman" w:cs="Times New Roman"/>
                <w:color w:val="000000"/>
                <w:lang w:bidi="he-IL"/>
              </w:rPr>
              <w:t xml:space="preserve">R. Shimon b. </w:t>
            </w:r>
            <w:proofErr w:type="spellStart"/>
            <w:r w:rsidRPr="004A0533">
              <w:rPr>
                <w:rFonts w:ascii="Times New Roman" w:eastAsia="Times New Roman" w:hAnsi="Times New Roman" w:cs="Times New Roman"/>
                <w:color w:val="000000"/>
                <w:lang w:bidi="he-IL"/>
              </w:rPr>
              <w:t>Menasyah</w:t>
            </w:r>
            <w:proofErr w:type="spellEnd"/>
          </w:p>
        </w:tc>
        <w:tc>
          <w:tcPr>
            <w:tcW w:w="6468" w:type="dxa"/>
            <w:shd w:val="clear" w:color="auto" w:fill="E2EFD9" w:themeFill="accent6" w:themeFillTint="33"/>
            <w:vAlign w:val="center"/>
          </w:tcPr>
          <w:p w:rsidR="00624496" w:rsidRPr="007D78BA" w:rsidRDefault="00624496" w:rsidP="00A66671">
            <w:pPr>
              <w:jc w:val="both"/>
              <w:rPr>
                <w:rFonts w:asciiTheme="majorBidi" w:hAnsiTheme="majorBidi" w:cstheme="majorBidi"/>
                <w:sz w:val="24"/>
                <w:szCs w:val="24"/>
                <w:rtl/>
                <w:lang w:bidi="he-IL"/>
              </w:rPr>
            </w:pPr>
            <w:r>
              <w:rPr>
                <w:rFonts w:ascii="Times New Roman" w:eastAsia="Times New Roman" w:hAnsi="Times New Roman" w:cs="Times New Roman"/>
                <w:color w:val="000000"/>
                <w:lang w:bidi="he-IL"/>
              </w:rPr>
              <w:t>D</w:t>
            </w:r>
            <w:r w:rsidRPr="004A0533">
              <w:rPr>
                <w:rFonts w:ascii="Times New Roman" w:eastAsia="Times New Roman" w:hAnsi="Times New Roman" w:cs="Times New Roman"/>
                <w:color w:val="000000"/>
                <w:lang w:bidi="he-IL"/>
              </w:rPr>
              <w:t>erives it from "</w:t>
            </w:r>
            <w:proofErr w:type="spellStart"/>
            <w:r w:rsidRPr="004A0533">
              <w:rPr>
                <w:rFonts w:ascii="Times New Roman" w:eastAsia="Times New Roman" w:hAnsi="Times New Roman" w:cs="Times New Roman"/>
                <w:color w:val="000000"/>
                <w:lang w:bidi="he-IL"/>
              </w:rPr>
              <w:t>ve'Shameru</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B'nei</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Yisrael</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Es</w:t>
            </w:r>
            <w:proofErr w:type="spellEnd"/>
            <w:r w:rsidRPr="004A0533">
              <w:rPr>
                <w:rFonts w:ascii="Times New Roman" w:eastAsia="Times New Roman" w:hAnsi="Times New Roman" w:cs="Times New Roman"/>
                <w:color w:val="000000"/>
                <w:lang w:bidi="he-IL"/>
              </w:rPr>
              <w:t xml:space="preserve"> </w:t>
            </w:r>
            <w:proofErr w:type="spellStart"/>
            <w:r w:rsidRPr="004A0533">
              <w:rPr>
                <w:rFonts w:ascii="Times New Roman" w:eastAsia="Times New Roman" w:hAnsi="Times New Roman" w:cs="Times New Roman"/>
                <w:color w:val="000000"/>
                <w:lang w:bidi="he-IL"/>
              </w:rPr>
              <w:t>ha'Shabbos</w:t>
            </w:r>
            <w:proofErr w:type="spellEnd"/>
            <w:r w:rsidRPr="004A0533">
              <w:rPr>
                <w:rFonts w:ascii="Times New Roman" w:eastAsia="Times New Roman" w:hAnsi="Times New Roman" w:cs="Times New Roman"/>
                <w:color w:val="000000"/>
                <w:lang w:bidi="he-IL"/>
              </w:rPr>
              <w:t>" (</w:t>
            </w:r>
            <w:r>
              <w:rPr>
                <w:rFonts w:ascii="Times New Roman" w:eastAsia="Times New Roman" w:hAnsi="Times New Roman" w:cs="Times New Roman"/>
                <w:color w:val="000000"/>
                <w:lang w:bidi="he-IL"/>
              </w:rPr>
              <w:t xml:space="preserve">Torah says </w:t>
            </w:r>
            <w:r w:rsidRPr="004A0533">
              <w:rPr>
                <w:rFonts w:ascii="Times New Roman" w:eastAsia="Times New Roman" w:hAnsi="Times New Roman" w:cs="Times New Roman"/>
                <w:color w:val="000000"/>
                <w:lang w:bidi="he-IL"/>
              </w:rPr>
              <w:t xml:space="preserve">one should break one Shabbos to enable the person who will otherwise die, to keep many </w:t>
            </w:r>
            <w:proofErr w:type="spellStart"/>
            <w:r w:rsidRPr="004A0533">
              <w:rPr>
                <w:rFonts w:ascii="Times New Roman" w:eastAsia="Times New Roman" w:hAnsi="Times New Roman" w:cs="Times New Roman"/>
                <w:color w:val="000000"/>
                <w:lang w:bidi="he-IL"/>
              </w:rPr>
              <w:t>Shabbasos</w:t>
            </w:r>
            <w:proofErr w:type="spellEnd"/>
            <w:r w:rsidRPr="004A0533">
              <w:rPr>
                <w:rFonts w:ascii="Times New Roman" w:eastAsia="Times New Roman" w:hAnsi="Times New Roman" w:cs="Times New Roman"/>
                <w:color w:val="000000"/>
                <w:lang w:bidi="he-IL"/>
              </w:rPr>
              <w:t>). </w:t>
            </w:r>
            <w:r>
              <w:rPr>
                <w:rFonts w:ascii="Times New Roman" w:eastAsia="Times New Roman" w:hAnsi="Times New Roman" w:cs="Times New Roman"/>
                <w:color w:val="000000"/>
                <w:lang w:bidi="he-IL"/>
              </w:rPr>
              <w:t xml:space="preserve">    </w:t>
            </w:r>
            <w:r>
              <w:rPr>
                <w:rFonts w:ascii="Times New Roman" w:eastAsia="Times New Roman" w:hAnsi="Times New Roman" w:cs="Times New Roman" w:hint="cs"/>
                <w:color w:val="000000"/>
                <w:rtl/>
                <w:lang w:bidi="he-IL"/>
              </w:rPr>
              <w:t>ת</w:t>
            </w:r>
            <w:r>
              <w:rPr>
                <w:rFonts w:ascii="Times New Roman" w:eastAsia="Times New Roman" w:hAnsi="Times New Roman" w:cs="Times New Roman"/>
                <w:color w:val="000000"/>
                <w:lang w:bidi="he-IL"/>
              </w:rPr>
              <w:t xml:space="preserve"> from the word </w:t>
            </w:r>
            <w:r>
              <w:rPr>
                <w:rFonts w:ascii="Times New Roman" w:eastAsia="Times New Roman" w:hAnsi="Times New Roman" w:cs="Times New Roman" w:hint="cs"/>
                <w:color w:val="000000"/>
                <w:rtl/>
                <w:lang w:bidi="he-IL"/>
              </w:rPr>
              <w:t>תורה</w:t>
            </w:r>
          </w:p>
        </w:tc>
        <w:tc>
          <w:tcPr>
            <w:tcW w:w="1116" w:type="dxa"/>
            <w:vAlign w:val="center"/>
          </w:tcPr>
          <w:p w:rsidR="00624496" w:rsidRPr="007D78BA" w:rsidRDefault="00624496" w:rsidP="00A66671">
            <w:pPr>
              <w:rPr>
                <w:rFonts w:asciiTheme="majorBidi" w:hAnsiTheme="majorBidi" w:cstheme="majorBidi"/>
                <w:b/>
                <w:bCs/>
                <w:color w:val="FF0000"/>
                <w:sz w:val="32"/>
                <w:szCs w:val="32"/>
                <w:lang w:bidi="he-IL"/>
              </w:rPr>
            </w:pPr>
            <w:r w:rsidRPr="007D78BA">
              <w:rPr>
                <w:rFonts w:asciiTheme="majorBidi" w:hAnsiTheme="majorBidi" w:cstheme="majorBidi" w:hint="cs"/>
                <w:b/>
                <w:bCs/>
                <w:color w:val="FF0000"/>
                <w:sz w:val="32"/>
                <w:szCs w:val="32"/>
                <w:rtl/>
                <w:lang w:bidi="he-IL"/>
              </w:rPr>
              <w:t>ת</w:t>
            </w:r>
          </w:p>
        </w:tc>
      </w:tr>
    </w:tbl>
    <w:p w:rsidR="00624496" w:rsidRPr="00553A53" w:rsidRDefault="00624496" w:rsidP="00624496">
      <w:pPr>
        <w:ind w:left="990" w:hanging="270"/>
        <w:jc w:val="both"/>
        <w:rPr>
          <w:rtl/>
        </w:rPr>
      </w:pPr>
      <w:r>
        <w:t xml:space="preserve">Further, the Gematria of the phrase </w:t>
      </w:r>
      <w:r>
        <w:rPr>
          <w:rFonts w:hint="cs"/>
          <w:rtl/>
        </w:rPr>
        <w:t>את למען ייטב לי בעבורך</w:t>
      </w:r>
      <w:r>
        <w:t xml:space="preserve"> counted with the numbers of words equals the Gematria of the phrase </w:t>
      </w:r>
      <w:r>
        <w:rPr>
          <w:rFonts w:hint="cs"/>
          <w:rtl/>
        </w:rPr>
        <w:t>מבאו נלמד ששוחטים לחולה בשבת</w:t>
      </w:r>
    </w:p>
    <w:p w:rsidR="00624496" w:rsidRPr="006E6674" w:rsidRDefault="00624496" w:rsidP="00624496">
      <w:pPr>
        <w:spacing w:before="0"/>
        <w:jc w:val="center"/>
        <w:rPr>
          <w:b/>
          <w:bCs/>
          <w:color w:val="00B050"/>
          <w:sz w:val="36"/>
          <w:szCs w:val="36"/>
        </w:rPr>
      </w:pPr>
      <w:r w:rsidRPr="006E6674">
        <w:rPr>
          <w:b/>
          <w:bCs/>
          <w:color w:val="00B050"/>
          <w:sz w:val="36"/>
          <w:szCs w:val="36"/>
        </w:rPr>
        <w:lastRenderedPageBreak/>
        <w:t>AVROHOM AND COHANIM</w:t>
      </w:r>
    </w:p>
    <w:p w:rsidR="00624496" w:rsidRDefault="00624496" w:rsidP="00624496">
      <w:pPr>
        <w:bidi/>
        <w:spacing w:before="60"/>
        <w:ind w:firstLine="1416"/>
        <w:rPr>
          <w:rtl/>
        </w:rPr>
      </w:pPr>
      <w:r>
        <w:rPr>
          <w:rFonts w:hint="cs"/>
          <w:rtl/>
        </w:rPr>
        <w:t>בראשית פרך יד</w:t>
      </w:r>
      <w:r>
        <w:t>:</w:t>
      </w:r>
    </w:p>
    <w:p w:rsidR="00624496" w:rsidRDefault="00624496" w:rsidP="00624496">
      <w:pPr>
        <w:bidi/>
        <w:spacing w:before="0"/>
        <w:ind w:firstLine="1416"/>
      </w:pPr>
      <w:r>
        <w:rPr>
          <w:b/>
          <w:bCs/>
          <w:noProof/>
        </w:rPr>
        <w:drawing>
          <wp:anchor distT="0" distB="0" distL="114300" distR="114300" simplePos="0" relativeHeight="251669504" behindDoc="1" locked="0" layoutInCell="1" allowOverlap="1">
            <wp:simplePos x="0" y="0"/>
            <wp:positionH relativeFrom="column">
              <wp:posOffset>-274320</wp:posOffset>
            </wp:positionH>
            <wp:positionV relativeFrom="paragraph">
              <wp:posOffset>10160</wp:posOffset>
            </wp:positionV>
            <wp:extent cx="1844040" cy="571500"/>
            <wp:effectExtent l="0" t="0" r="381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0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xml:space="preserve">יח: </w:t>
      </w:r>
      <w:r>
        <w:rPr>
          <w:rtl/>
        </w:rPr>
        <w:t>ומלכי צדק מלך שלם הוציא לחם ויין והוא כהן לאל עליון</w:t>
      </w:r>
    </w:p>
    <w:p w:rsidR="00624496" w:rsidRDefault="00624496" w:rsidP="00624496">
      <w:pPr>
        <w:bidi/>
        <w:spacing w:before="0"/>
        <w:ind w:firstLine="1416"/>
      </w:pPr>
      <w:r>
        <w:rPr>
          <w:rFonts w:hint="cs"/>
          <w:rtl/>
        </w:rPr>
        <w:t xml:space="preserve">יט: </w:t>
      </w:r>
      <w:r>
        <w:rPr>
          <w:rtl/>
        </w:rPr>
        <w:t>ויברכהו ויאמר ברוך אברם לאל עליון קנה שמים וארץ</w:t>
      </w:r>
    </w:p>
    <w:p w:rsidR="00624496" w:rsidRDefault="00624496" w:rsidP="00624496">
      <w:pPr>
        <w:bidi/>
        <w:spacing w:before="0"/>
        <w:ind w:firstLine="1416"/>
      </w:pPr>
      <w:r>
        <w:rPr>
          <w:rFonts w:hint="cs"/>
          <w:rtl/>
        </w:rPr>
        <w:t xml:space="preserve"> כ:  </w:t>
      </w:r>
      <w:r>
        <w:rPr>
          <w:rtl/>
        </w:rPr>
        <w:t>וברוך אל עליון אשר מגן צריך בידך ויתן לו מעשר מכל</w:t>
      </w:r>
    </w:p>
    <w:p w:rsidR="00624496" w:rsidRDefault="00624496" w:rsidP="00624496">
      <w:pPr>
        <w:shd w:val="clear" w:color="auto" w:fill="FFCC99"/>
      </w:pPr>
      <w:proofErr w:type="spellStart"/>
      <w:r w:rsidRPr="006E6674">
        <w:rPr>
          <w:i/>
          <w:iCs/>
        </w:rPr>
        <w:t>Nedarim</w:t>
      </w:r>
      <w:proofErr w:type="spellEnd"/>
      <w:r w:rsidRPr="006E6674">
        <w:rPr>
          <w:i/>
          <w:iCs/>
        </w:rPr>
        <w:t xml:space="preserve"> 32a</w:t>
      </w:r>
      <w:r>
        <w:t>:</w:t>
      </w:r>
    </w:p>
    <w:p w:rsidR="00624496" w:rsidRDefault="00624496" w:rsidP="00624496">
      <w:pPr>
        <w:shd w:val="clear" w:color="auto" w:fill="FFCC99"/>
        <w:ind w:left="240" w:hanging="240"/>
        <w:jc w:val="both"/>
      </w:pPr>
      <w:bookmarkStart w:id="1" w:name="amudb"/>
      <w:r>
        <w:rPr>
          <w:b/>
          <w:bCs/>
          <w:color w:val="006400"/>
        </w:rPr>
        <w:t xml:space="preserve">(R. </w:t>
      </w:r>
      <w:proofErr w:type="spellStart"/>
      <w:r>
        <w:rPr>
          <w:b/>
          <w:bCs/>
          <w:color w:val="006400"/>
        </w:rPr>
        <w:t>Zecharyah</w:t>
      </w:r>
      <w:proofErr w:type="spellEnd"/>
      <w:r>
        <w:rPr>
          <w:b/>
          <w:bCs/>
          <w:color w:val="006400"/>
        </w:rPr>
        <w:t>):</w:t>
      </w:r>
      <w:r>
        <w:t xml:space="preserve"> (Initially) </w:t>
      </w:r>
      <w:proofErr w:type="spellStart"/>
      <w:r>
        <w:t>HaShem</w:t>
      </w:r>
      <w:proofErr w:type="spellEnd"/>
      <w:r>
        <w:t xml:space="preserve"> wanted that the </w:t>
      </w:r>
      <w:proofErr w:type="spellStart"/>
      <w:r>
        <w:t>Cohanim</w:t>
      </w:r>
      <w:proofErr w:type="spellEnd"/>
      <w:r>
        <w:t xml:space="preserve"> should descend from Shem (son of </w:t>
      </w:r>
      <w:proofErr w:type="spellStart"/>
      <w:r>
        <w:t>Noach</w:t>
      </w:r>
      <w:proofErr w:type="spellEnd"/>
      <w:r>
        <w:t xml:space="preserve">) - "He was a Cohen to </w:t>
      </w:r>
      <w:proofErr w:type="spellStart"/>
      <w:r>
        <w:t>HaShem</w:t>
      </w:r>
      <w:proofErr w:type="spellEnd"/>
      <w:r>
        <w:t>"</w:t>
      </w:r>
    </w:p>
    <w:p w:rsidR="00624496" w:rsidRDefault="00624496" w:rsidP="00624496">
      <w:pPr>
        <w:shd w:val="clear" w:color="auto" w:fill="FFCC99"/>
        <w:ind w:left="240" w:hanging="240"/>
        <w:jc w:val="both"/>
      </w:pPr>
      <w:r>
        <w:rPr>
          <w:b/>
          <w:bCs/>
          <w:color w:val="006400"/>
        </w:rPr>
        <w:t xml:space="preserve">1. </w:t>
      </w:r>
      <w:r w:rsidRPr="00926456">
        <w:t>Then,</w:t>
      </w:r>
      <w:r>
        <w:rPr>
          <w:b/>
          <w:bCs/>
        </w:rPr>
        <w:t xml:space="preserve"> </w:t>
      </w:r>
      <w:r>
        <w:t xml:space="preserve">Shem blessed Avrohom prior to blessing </w:t>
      </w:r>
      <w:proofErr w:type="spellStart"/>
      <w:r>
        <w:t>HaShem</w:t>
      </w:r>
      <w:proofErr w:type="spellEnd"/>
      <w:r>
        <w:t xml:space="preserve"> - "blessed is Avrohom </w:t>
      </w:r>
      <w:r>
        <w:rPr>
          <w:rFonts w:hint="cs"/>
          <w:rtl/>
        </w:rPr>
        <w:t xml:space="preserve">(ברוך </w:t>
      </w:r>
      <w:proofErr w:type="gramStart"/>
      <w:r>
        <w:rPr>
          <w:rFonts w:hint="cs"/>
          <w:rtl/>
        </w:rPr>
        <w:t>אברם)</w:t>
      </w:r>
      <w:r>
        <w:t>...</w:t>
      </w:r>
      <w:proofErr w:type="gramEnd"/>
      <w:r>
        <w:t xml:space="preserve"> and blessed is </w:t>
      </w:r>
      <w:proofErr w:type="spellStart"/>
      <w:r>
        <w:t>HaShem</w:t>
      </w:r>
      <w:proofErr w:type="spellEnd"/>
      <w:r>
        <w:t xml:space="preserve"> </w:t>
      </w:r>
      <w:r>
        <w:rPr>
          <w:rFonts w:hint="cs"/>
          <w:rtl/>
        </w:rPr>
        <w:t>(ברוך א-ל)</w:t>
      </w:r>
      <w:r>
        <w:t xml:space="preserve">" </w:t>
      </w:r>
    </w:p>
    <w:p w:rsidR="00624496" w:rsidRDefault="00624496" w:rsidP="00624496">
      <w:pPr>
        <w:shd w:val="clear" w:color="auto" w:fill="FFCC99"/>
        <w:ind w:left="240" w:hanging="240"/>
        <w:jc w:val="both"/>
      </w:pPr>
      <w:r>
        <w:rPr>
          <w:b/>
          <w:bCs/>
          <w:color w:val="006400"/>
        </w:rPr>
        <w:t xml:space="preserve">2. </w:t>
      </w:r>
      <w:r>
        <w:t xml:space="preserve">Avrohom objected - One does not bless the slave before the master! </w:t>
      </w:r>
    </w:p>
    <w:p w:rsidR="00624496" w:rsidRDefault="00624496" w:rsidP="00624496">
      <w:pPr>
        <w:shd w:val="clear" w:color="auto" w:fill="FFCC99"/>
        <w:ind w:left="240" w:hanging="240"/>
        <w:jc w:val="both"/>
      </w:pPr>
      <w:r>
        <w:rPr>
          <w:b/>
          <w:bCs/>
          <w:color w:val="006400"/>
        </w:rPr>
        <w:t xml:space="preserve">3. </w:t>
      </w:r>
      <w:r>
        <w:t xml:space="preserve">Immediately, </w:t>
      </w:r>
      <w:proofErr w:type="spellStart"/>
      <w:r>
        <w:t>HaShem</w:t>
      </w:r>
      <w:proofErr w:type="spellEnd"/>
      <w:r>
        <w:t xml:space="preserve"> decreed that </w:t>
      </w:r>
      <w:proofErr w:type="spellStart"/>
      <w:r>
        <w:t>Kehunah</w:t>
      </w:r>
      <w:proofErr w:type="spellEnd"/>
      <w:r>
        <w:t xml:space="preserve"> would come from </w:t>
      </w:r>
      <w:proofErr w:type="spellStart"/>
      <w:r>
        <w:t>Avrohom</w:t>
      </w:r>
      <w:proofErr w:type="spellEnd"/>
      <w:r>
        <w:t xml:space="preserve"> – (</w:t>
      </w:r>
      <w:proofErr w:type="spellStart"/>
      <w:r>
        <w:t>Tehillim</w:t>
      </w:r>
      <w:proofErr w:type="spellEnd"/>
      <w:r>
        <w:t xml:space="preserve"> 110:1) "The word of </w:t>
      </w:r>
      <w:proofErr w:type="spellStart"/>
      <w:r>
        <w:t>HaShem</w:t>
      </w:r>
      <w:proofErr w:type="spellEnd"/>
      <w:r>
        <w:t xml:space="preserve"> to (</w:t>
      </w:r>
      <w:proofErr w:type="spellStart"/>
      <w:r>
        <w:t>Avrohom</w:t>
      </w:r>
      <w:proofErr w:type="spellEnd"/>
      <w:r>
        <w:t>) (</w:t>
      </w:r>
      <w:proofErr w:type="spellStart"/>
      <w:r>
        <w:t>Tehillim</w:t>
      </w:r>
      <w:proofErr w:type="spellEnd"/>
      <w:r>
        <w:t xml:space="preserve"> 110:4) that you are a Cohen forever on the words of </w:t>
      </w:r>
      <w:proofErr w:type="spellStart"/>
      <w:r>
        <w:t>Malki</w:t>
      </w:r>
      <w:proofErr w:type="spellEnd"/>
      <w:r>
        <w:t xml:space="preserve"> </w:t>
      </w:r>
      <w:proofErr w:type="spellStart"/>
      <w:r>
        <w:t>Tzedek</w:t>
      </w:r>
      <w:proofErr w:type="spellEnd"/>
      <w:r>
        <w:t xml:space="preserve"> (Shem)" - indicating because of his words </w:t>
      </w:r>
      <w:proofErr w:type="spellStart"/>
      <w:r>
        <w:t>Kehunah</w:t>
      </w:r>
      <w:proofErr w:type="spellEnd"/>
      <w:r>
        <w:t xml:space="preserve"> went to the </w:t>
      </w:r>
      <w:proofErr w:type="spellStart"/>
      <w:r>
        <w:t>descendents</w:t>
      </w:r>
      <w:proofErr w:type="spellEnd"/>
      <w:r>
        <w:t xml:space="preserve"> of </w:t>
      </w:r>
      <w:proofErr w:type="spellStart"/>
      <w:r>
        <w:t>Avrohom</w:t>
      </w:r>
      <w:proofErr w:type="spellEnd"/>
      <w:r>
        <w:t xml:space="preserve">. </w:t>
      </w:r>
    </w:p>
    <w:p w:rsidR="00624496" w:rsidRDefault="00624496" w:rsidP="00624496">
      <w:pPr>
        <w:shd w:val="clear" w:color="auto" w:fill="FFCC99"/>
        <w:ind w:left="240" w:hanging="240"/>
        <w:jc w:val="both"/>
      </w:pPr>
      <w:r>
        <w:rPr>
          <w:b/>
          <w:bCs/>
          <w:color w:val="006400"/>
        </w:rPr>
        <w:t xml:space="preserve">4. </w:t>
      </w:r>
      <w:r>
        <w:t xml:space="preserve">"He (Shem) was a Cohen to </w:t>
      </w:r>
      <w:proofErr w:type="spellStart"/>
      <w:r>
        <w:t>HaShem</w:t>
      </w:r>
      <w:proofErr w:type="spellEnd"/>
      <w:r>
        <w:t xml:space="preserve">", but his children would not be </w:t>
      </w:r>
      <w:proofErr w:type="spellStart"/>
      <w:r>
        <w:t>Cohanim</w:t>
      </w:r>
      <w:proofErr w:type="spellEnd"/>
      <w:r>
        <w:t>.</w:t>
      </w:r>
    </w:p>
    <w:p w:rsidR="00624496" w:rsidRDefault="00624496" w:rsidP="00624496">
      <w:pPr>
        <w:ind w:left="240" w:hanging="240"/>
        <w:jc w:val="both"/>
      </w:pPr>
    </w:p>
    <w:p w:rsidR="00624496" w:rsidRDefault="00624496" w:rsidP="00624496">
      <w:pPr>
        <w:ind w:left="245" w:hanging="245"/>
        <w:jc w:val="both"/>
      </w:pPr>
      <w:r w:rsidRPr="009F374F">
        <w:rPr>
          <w:b/>
          <w:bCs/>
        </w:rPr>
        <w:t xml:space="preserve">How do we know that </w:t>
      </w:r>
      <w:proofErr w:type="spellStart"/>
      <w:r w:rsidRPr="009F374F">
        <w:rPr>
          <w:b/>
          <w:bCs/>
        </w:rPr>
        <w:t>Malki</w:t>
      </w:r>
      <w:proofErr w:type="spellEnd"/>
      <w:r w:rsidRPr="009F374F">
        <w:rPr>
          <w:b/>
          <w:bCs/>
        </w:rPr>
        <w:t xml:space="preserve"> </w:t>
      </w:r>
      <w:proofErr w:type="spellStart"/>
      <w:r w:rsidRPr="009F374F">
        <w:rPr>
          <w:b/>
          <w:bCs/>
        </w:rPr>
        <w:t>Tzedek</w:t>
      </w:r>
      <w:proofErr w:type="spellEnd"/>
      <w:r w:rsidRPr="009F374F">
        <w:rPr>
          <w:b/>
          <w:bCs/>
        </w:rPr>
        <w:t xml:space="preserve"> refers to Shem</w:t>
      </w:r>
      <w:r>
        <w:t xml:space="preserve"> </w:t>
      </w:r>
      <w:r w:rsidRPr="009F374F">
        <w:rPr>
          <w:b/>
          <w:bCs/>
        </w:rPr>
        <w:t xml:space="preserve">(the son of </w:t>
      </w:r>
      <w:proofErr w:type="spellStart"/>
      <w:r w:rsidRPr="009F374F">
        <w:rPr>
          <w:b/>
          <w:bCs/>
        </w:rPr>
        <w:t>Noach</w:t>
      </w:r>
      <w:proofErr w:type="spellEnd"/>
      <w:r w:rsidRPr="009F374F">
        <w:rPr>
          <w:b/>
          <w:bCs/>
        </w:rPr>
        <w:t>)?</w:t>
      </w:r>
      <w:r>
        <w:t xml:space="preserve">  </w:t>
      </w:r>
      <w:r w:rsidRPr="00FF2468">
        <w:rPr>
          <w:b/>
          <w:bCs/>
          <w:u w:val="single"/>
          <w:rtl/>
        </w:rPr>
        <w:t>מ</w:t>
      </w:r>
      <w:r>
        <w:rPr>
          <w:rtl/>
        </w:rPr>
        <w:t xml:space="preserve">לך </w:t>
      </w:r>
      <w:r w:rsidRPr="00FF2468">
        <w:rPr>
          <w:b/>
          <w:bCs/>
          <w:u w:val="single"/>
          <w:rtl/>
        </w:rPr>
        <w:t>ש</w:t>
      </w:r>
      <w:r>
        <w:rPr>
          <w:rtl/>
        </w:rPr>
        <w:t>לם</w:t>
      </w:r>
      <w:r>
        <w:t xml:space="preserve">   Shem</w:t>
      </w:r>
    </w:p>
    <w:p w:rsidR="00624496" w:rsidRDefault="00624496" w:rsidP="00624496">
      <w:pPr>
        <w:ind w:left="245" w:hanging="245"/>
        <w:jc w:val="both"/>
      </w:pPr>
      <w:r w:rsidRPr="009F374F">
        <w:rPr>
          <w:b/>
          <w:bCs/>
        </w:rPr>
        <w:t>Why did Shem think to bless Avrohom first?</w:t>
      </w:r>
      <w:r>
        <w:t xml:space="preserve"> Shem thought to learn from </w:t>
      </w:r>
      <w:proofErr w:type="spellStart"/>
      <w:r>
        <w:t>HaShem</w:t>
      </w:r>
      <w:proofErr w:type="spellEnd"/>
      <w:r>
        <w:t xml:space="preserve"> that established the blessings of the Amidah first with Magen </w:t>
      </w:r>
      <w:proofErr w:type="spellStart"/>
      <w:r>
        <w:t>Avrohom</w:t>
      </w:r>
      <w:proofErr w:type="spellEnd"/>
      <w:r>
        <w:t xml:space="preserve"> and then </w:t>
      </w:r>
      <w:proofErr w:type="spellStart"/>
      <w:r>
        <w:t>Mechaiyeh</w:t>
      </w:r>
      <w:proofErr w:type="spellEnd"/>
      <w:r>
        <w:t xml:space="preserve"> </w:t>
      </w:r>
      <w:proofErr w:type="spellStart"/>
      <w:r>
        <w:t>haMasim</w:t>
      </w:r>
      <w:proofErr w:type="spellEnd"/>
      <w:r>
        <w:t xml:space="preserve"> (revival of the dead).  He did not understand that </w:t>
      </w:r>
      <w:proofErr w:type="spellStart"/>
      <w:r>
        <w:t>HaShem</w:t>
      </w:r>
      <w:proofErr w:type="spellEnd"/>
      <w:r>
        <w:t xml:space="preserve"> has a different perspective that we are supposed to view (just like we have Shema </w:t>
      </w:r>
      <w:proofErr w:type="spellStart"/>
      <w:r>
        <w:t>Yisrael</w:t>
      </w:r>
      <w:proofErr w:type="spellEnd"/>
      <w:r>
        <w:t xml:space="preserve"> in our </w:t>
      </w:r>
      <w:proofErr w:type="spellStart"/>
      <w:r>
        <w:t>Tefillin</w:t>
      </w:r>
      <w:proofErr w:type="spellEnd"/>
      <w:r>
        <w:t xml:space="preserve"> and </w:t>
      </w:r>
      <w:proofErr w:type="spellStart"/>
      <w:r>
        <w:t>HaShem</w:t>
      </w:r>
      <w:proofErr w:type="spellEnd"/>
      <w:r>
        <w:t xml:space="preserve"> has a reference to the Jewish people in His </w:t>
      </w:r>
      <w:proofErr w:type="spellStart"/>
      <w:r>
        <w:t>Tefillin</w:t>
      </w:r>
      <w:proofErr w:type="spellEnd"/>
      <w:r>
        <w:t>).</w:t>
      </w:r>
    </w:p>
    <w:p w:rsidR="00624496" w:rsidRDefault="00624496" w:rsidP="00624496">
      <w:pPr>
        <w:ind w:left="245" w:hanging="245"/>
        <w:jc w:val="both"/>
      </w:pPr>
      <w:r w:rsidRPr="009F374F">
        <w:rPr>
          <w:b/>
          <w:bCs/>
        </w:rPr>
        <w:t xml:space="preserve">How do we know that </w:t>
      </w:r>
      <w:proofErr w:type="spellStart"/>
      <w:r w:rsidRPr="009F374F">
        <w:rPr>
          <w:b/>
          <w:bCs/>
        </w:rPr>
        <w:t>HaShem</w:t>
      </w:r>
      <w:proofErr w:type="spellEnd"/>
      <w:r w:rsidRPr="009F374F">
        <w:rPr>
          <w:b/>
          <w:bCs/>
        </w:rPr>
        <w:t xml:space="preserve"> passed the </w:t>
      </w:r>
      <w:proofErr w:type="spellStart"/>
      <w:r w:rsidRPr="009F374F">
        <w:rPr>
          <w:b/>
          <w:bCs/>
        </w:rPr>
        <w:t>Kehunah</w:t>
      </w:r>
      <w:proofErr w:type="spellEnd"/>
      <w:r w:rsidRPr="009F374F">
        <w:rPr>
          <w:b/>
          <w:bCs/>
        </w:rPr>
        <w:t xml:space="preserve"> to the children of Avrohom?</w:t>
      </w:r>
      <w:r>
        <w:t xml:space="preserve"> “You (Avrohom) are a Cohen forever, on (because) of the words of </w:t>
      </w:r>
      <w:proofErr w:type="spellStart"/>
      <w:r>
        <w:t>Malki</w:t>
      </w:r>
      <w:proofErr w:type="spellEnd"/>
      <w:r>
        <w:t xml:space="preserve"> </w:t>
      </w:r>
      <w:proofErr w:type="spellStart"/>
      <w:r>
        <w:t>Tzedek</w:t>
      </w:r>
      <w:proofErr w:type="spellEnd"/>
      <w:r>
        <w:t xml:space="preserve"> (Shem lost the </w:t>
      </w:r>
      <w:proofErr w:type="spellStart"/>
      <w:r>
        <w:t>Kehunah</w:t>
      </w:r>
      <w:proofErr w:type="spellEnd"/>
      <w:r>
        <w:t xml:space="preserve"> since by his words he blessed Avrohom first).</w:t>
      </w:r>
    </w:p>
    <w:p w:rsidR="00624496" w:rsidRDefault="00624496" w:rsidP="00624496">
      <w:pPr>
        <w:ind w:left="245" w:hanging="245"/>
        <w:jc w:val="both"/>
      </w:pPr>
      <w:r w:rsidRPr="009F374F">
        <w:rPr>
          <w:b/>
          <w:bCs/>
        </w:rPr>
        <w:t xml:space="preserve">Where in </w:t>
      </w:r>
      <w:proofErr w:type="spellStart"/>
      <w:r w:rsidRPr="009F374F">
        <w:rPr>
          <w:b/>
          <w:bCs/>
        </w:rPr>
        <w:t>halacha</w:t>
      </w:r>
      <w:proofErr w:type="spellEnd"/>
      <w:r w:rsidRPr="009F374F">
        <w:rPr>
          <w:b/>
          <w:bCs/>
        </w:rPr>
        <w:t xml:space="preserve"> is this concept of </w:t>
      </w:r>
      <w:r>
        <w:rPr>
          <w:b/>
          <w:bCs/>
        </w:rPr>
        <w:t>“</w:t>
      </w:r>
      <w:r w:rsidRPr="009F374F">
        <w:rPr>
          <w:b/>
          <w:bCs/>
        </w:rPr>
        <w:t>whom to bless first</w:t>
      </w:r>
      <w:r>
        <w:rPr>
          <w:b/>
          <w:bCs/>
        </w:rPr>
        <w:t>”</w:t>
      </w:r>
      <w:r w:rsidRPr="009F374F">
        <w:rPr>
          <w:b/>
          <w:bCs/>
        </w:rPr>
        <w:t xml:space="preserve"> applicable?</w:t>
      </w:r>
      <w:r>
        <w:t xml:space="preserve"> </w:t>
      </w:r>
      <w:bookmarkEnd w:id="1"/>
      <w:r>
        <w:tab/>
      </w:r>
      <w:r>
        <w:tab/>
      </w:r>
      <w:r>
        <w:tab/>
        <w:t xml:space="preserve">                  </w:t>
      </w:r>
      <w:proofErr w:type="spellStart"/>
      <w:r>
        <w:t>Orach</w:t>
      </w:r>
      <w:proofErr w:type="spellEnd"/>
      <w:r>
        <w:t xml:space="preserve"> Chaim 583 </w:t>
      </w:r>
      <w:proofErr w:type="spellStart"/>
      <w:r>
        <w:t>hilchos</w:t>
      </w:r>
      <w:proofErr w:type="spellEnd"/>
      <w:r>
        <w:t xml:space="preserve"> Rosh </w:t>
      </w:r>
      <w:proofErr w:type="spellStart"/>
      <w:r>
        <w:t>HaShana</w:t>
      </w:r>
      <w:proofErr w:type="spellEnd"/>
      <w:r>
        <w:t>:</w:t>
      </w:r>
    </w:p>
    <w:p w:rsidR="00624496" w:rsidRDefault="00624496" w:rsidP="00624496">
      <w:pPr>
        <w:ind w:left="245" w:hanging="245"/>
        <w:jc w:val="both"/>
      </w:pPr>
      <w:r>
        <w:t xml:space="preserve">The custom on the first night of Rosh </w:t>
      </w:r>
      <w:proofErr w:type="spellStart"/>
      <w:r>
        <w:t>Hashana</w:t>
      </w:r>
      <w:proofErr w:type="spellEnd"/>
      <w:r>
        <w:t xml:space="preserve"> is to eat an apple and say the “</w:t>
      </w:r>
      <w:proofErr w:type="spellStart"/>
      <w:r>
        <w:t>Yehi</w:t>
      </w:r>
      <w:proofErr w:type="spellEnd"/>
      <w:r>
        <w:t xml:space="preserve"> </w:t>
      </w:r>
      <w:proofErr w:type="spellStart"/>
      <w:r>
        <w:t>Ratzon</w:t>
      </w:r>
      <w:proofErr w:type="spellEnd"/>
      <w:r>
        <w:t>” as a sign for a blessing of good for the forthcoming year.  When does one say the “</w:t>
      </w:r>
      <w:proofErr w:type="spellStart"/>
      <w:r>
        <w:t>Yehi</w:t>
      </w:r>
      <w:proofErr w:type="spellEnd"/>
      <w:r>
        <w:t xml:space="preserve"> </w:t>
      </w:r>
      <w:proofErr w:type="spellStart"/>
      <w:r>
        <w:t>Ratzon</w:t>
      </w:r>
      <w:proofErr w:type="spellEnd"/>
      <w:r>
        <w:t xml:space="preserve">”?  Halacha has another principal that the blessing on a food or mitzvah should occur immediately preceding the action (eating or performing the mitzvah). </w:t>
      </w:r>
      <w:proofErr w:type="spellStart"/>
      <w:r w:rsidRPr="00743557">
        <w:rPr>
          <w:i/>
          <w:iCs/>
        </w:rPr>
        <w:t>Elef</w:t>
      </w:r>
      <w:proofErr w:type="spellEnd"/>
      <w:r w:rsidRPr="00743557">
        <w:rPr>
          <w:i/>
          <w:iCs/>
        </w:rPr>
        <w:t xml:space="preserve"> Magen</w:t>
      </w:r>
      <w:r>
        <w:t xml:space="preserve"> (</w:t>
      </w:r>
      <w:proofErr w:type="spellStart"/>
      <w:r>
        <w:t>Rav</w:t>
      </w:r>
      <w:proofErr w:type="spellEnd"/>
      <w:r>
        <w:t xml:space="preserve"> Frankel) says even though it is not fitting to precede the blessing for humans (“</w:t>
      </w:r>
      <w:proofErr w:type="spellStart"/>
      <w:r>
        <w:t>Yehi</w:t>
      </w:r>
      <w:proofErr w:type="spellEnd"/>
      <w:r>
        <w:t xml:space="preserve"> </w:t>
      </w:r>
      <w:proofErr w:type="spellStart"/>
      <w:r>
        <w:t>Ratzon</w:t>
      </w:r>
      <w:proofErr w:type="spellEnd"/>
      <w:r>
        <w:t xml:space="preserve">”) to the blessing of </w:t>
      </w:r>
      <w:proofErr w:type="spellStart"/>
      <w:r>
        <w:t>HaShem</w:t>
      </w:r>
      <w:proofErr w:type="spellEnd"/>
      <w:r>
        <w:t xml:space="preserve"> (Creator of the apple); therefore, the majority opinion is that first one says the blessing on eating an apple and then says the “</w:t>
      </w:r>
      <w:proofErr w:type="spellStart"/>
      <w:r>
        <w:t>Yehi</w:t>
      </w:r>
      <w:proofErr w:type="spellEnd"/>
      <w:r>
        <w:t xml:space="preserve"> </w:t>
      </w:r>
      <w:proofErr w:type="spellStart"/>
      <w:r>
        <w:t>Ratzon</w:t>
      </w:r>
      <w:proofErr w:type="spellEnd"/>
      <w:r>
        <w:t xml:space="preserve">” and then eats the apple. Similarly, the </w:t>
      </w:r>
      <w:proofErr w:type="spellStart"/>
      <w:r w:rsidRPr="00743557">
        <w:rPr>
          <w:i/>
          <w:iCs/>
        </w:rPr>
        <w:t>Elef</w:t>
      </w:r>
      <w:proofErr w:type="spellEnd"/>
      <w:r w:rsidRPr="00743557">
        <w:rPr>
          <w:i/>
          <w:iCs/>
        </w:rPr>
        <w:t xml:space="preserve"> Magen</w:t>
      </w:r>
      <w:r>
        <w:t xml:space="preserve"> states that one should first say the blessing “</w:t>
      </w:r>
      <w:proofErr w:type="spellStart"/>
      <w:r>
        <w:t>HaGefen</w:t>
      </w:r>
      <w:proofErr w:type="spellEnd"/>
      <w:r>
        <w:t>” or “</w:t>
      </w:r>
      <w:proofErr w:type="spellStart"/>
      <w:r>
        <w:t>Shehakol</w:t>
      </w:r>
      <w:proofErr w:type="spellEnd"/>
      <w:r>
        <w:t xml:space="preserve">” (blessing to </w:t>
      </w:r>
      <w:proofErr w:type="spellStart"/>
      <w:r>
        <w:t>HaShem</w:t>
      </w:r>
      <w:proofErr w:type="spellEnd"/>
      <w:r>
        <w:t xml:space="preserve">) and afterwards one makes </w:t>
      </w:r>
      <w:proofErr w:type="spellStart"/>
      <w:r>
        <w:t>LeChayim</w:t>
      </w:r>
      <w:proofErr w:type="spellEnd"/>
      <w:r>
        <w:t xml:space="preserve"> to another person.</w:t>
      </w:r>
    </w:p>
    <w:p w:rsidR="00624496" w:rsidRDefault="00624496" w:rsidP="00624496">
      <w:pPr>
        <w:ind w:left="245" w:hanging="245"/>
        <w:jc w:val="both"/>
      </w:pPr>
      <w:r>
        <w:t xml:space="preserve">Similarly, we see by Yitzchak and </w:t>
      </w:r>
      <w:proofErr w:type="spellStart"/>
      <w:r>
        <w:t>Yaacov</w:t>
      </w:r>
      <w:proofErr w:type="spellEnd"/>
      <w:r>
        <w:t xml:space="preserve"> that they first blessed </w:t>
      </w:r>
      <w:proofErr w:type="spellStart"/>
      <w:r>
        <w:t>HaShem</w:t>
      </w:r>
      <w:proofErr w:type="spellEnd"/>
      <w:r>
        <w:t xml:space="preserve"> and then blessed others.</w:t>
      </w:r>
    </w:p>
    <w:p w:rsidR="00624496" w:rsidRDefault="00624496" w:rsidP="00624496">
      <w:pPr>
        <w:ind w:left="245" w:hanging="245"/>
        <w:jc w:val="both"/>
      </w:pPr>
      <w:r>
        <w:t xml:space="preserve">A possible hint to this concept </w:t>
      </w:r>
      <w:r>
        <w:rPr>
          <w:rFonts w:hint="cs"/>
          <w:rtl/>
        </w:rPr>
        <w:t>"ברכת ה' היא תעשיר"</w:t>
      </w:r>
      <w:r>
        <w:t xml:space="preserve">; as if to say that when one blesses </w:t>
      </w:r>
      <w:proofErr w:type="spellStart"/>
      <w:r>
        <w:t>HaShem</w:t>
      </w:r>
      <w:proofErr w:type="spellEnd"/>
      <w:r>
        <w:t xml:space="preserve"> first, then </w:t>
      </w:r>
      <w:proofErr w:type="gramStart"/>
      <w:r>
        <w:t>one‘</w:t>
      </w:r>
      <w:proofErr w:type="gramEnd"/>
      <w:r>
        <w:t>s blessing will be successful and one becomes rich.</w:t>
      </w:r>
    </w:p>
    <w:p w:rsidR="00624496" w:rsidRDefault="00624496" w:rsidP="00624496">
      <w:pPr>
        <w:ind w:left="245" w:hanging="245"/>
      </w:pPr>
    </w:p>
    <w:p w:rsidR="00624496" w:rsidRDefault="00380631" w:rsidP="00624496">
      <w:pPr>
        <w:ind w:left="245" w:hanging="245"/>
      </w:pPr>
      <w:r>
        <w:pict>
          <v:shape id="_x0000_i1026" type="#_x0000_t75" style="width:450pt;height:7.5pt" o:hrpct="0" o:hralign="center" o:hr="t">
            <v:imagedata r:id="rId12" o:title="BD10307_"/>
          </v:shape>
        </w:pict>
      </w:r>
    </w:p>
    <w:p w:rsidR="00624496" w:rsidRPr="00926456" w:rsidRDefault="00624496" w:rsidP="00624496">
      <w:pPr>
        <w:ind w:left="245" w:hanging="245"/>
        <w:jc w:val="center"/>
        <w:rPr>
          <w:shd w:val="clear" w:color="auto" w:fill="FF99CC"/>
        </w:rPr>
      </w:pPr>
      <w:proofErr w:type="spellStart"/>
      <w:r w:rsidRPr="006E6674">
        <w:rPr>
          <w:i/>
          <w:iCs/>
          <w:shd w:val="clear" w:color="auto" w:fill="FF99CC"/>
        </w:rPr>
        <w:t>Tehillim</w:t>
      </w:r>
      <w:proofErr w:type="spellEnd"/>
      <w:r w:rsidRPr="006E6674">
        <w:rPr>
          <w:i/>
          <w:iCs/>
          <w:shd w:val="clear" w:color="auto" w:fill="FF99CC"/>
        </w:rPr>
        <w:t xml:space="preserve"> 110</w:t>
      </w:r>
      <w:r w:rsidRPr="00926456">
        <w:rPr>
          <w:shd w:val="clear" w:color="auto" w:fill="FF99CC"/>
        </w:rPr>
        <w:t xml:space="preserve"> is interpreted by Commentators as to referring to different people:</w:t>
      </w:r>
    </w:p>
    <w:p w:rsidR="00624496" w:rsidRPr="00926456" w:rsidRDefault="00624496" w:rsidP="00624496">
      <w:pPr>
        <w:spacing w:before="0"/>
        <w:ind w:left="245" w:firstLine="1795"/>
        <w:rPr>
          <w:shd w:val="clear" w:color="auto" w:fill="FF99CC"/>
        </w:rPr>
      </w:pPr>
      <w:r w:rsidRPr="00926456">
        <w:rPr>
          <w:shd w:val="clear" w:color="auto" w:fill="FF99CC"/>
        </w:rPr>
        <w:tab/>
      </w:r>
      <w:proofErr w:type="spellStart"/>
      <w:r w:rsidRPr="00926456">
        <w:rPr>
          <w:shd w:val="clear" w:color="auto" w:fill="FF99CC"/>
        </w:rPr>
        <w:t>Avrohom</w:t>
      </w:r>
      <w:proofErr w:type="spellEnd"/>
      <w:r w:rsidRPr="00926456">
        <w:rPr>
          <w:shd w:val="clear" w:color="auto" w:fill="FF99CC"/>
        </w:rPr>
        <w:t xml:space="preserve"> </w:t>
      </w:r>
      <w:proofErr w:type="spellStart"/>
      <w:r w:rsidRPr="00926456">
        <w:rPr>
          <w:shd w:val="clear" w:color="auto" w:fill="FF99CC"/>
        </w:rPr>
        <w:t>Avinu</w:t>
      </w:r>
      <w:proofErr w:type="spellEnd"/>
    </w:p>
    <w:p w:rsidR="00624496" w:rsidRPr="00926456" w:rsidRDefault="00624496" w:rsidP="00624496">
      <w:pPr>
        <w:spacing w:before="0"/>
        <w:ind w:left="245" w:firstLine="1795"/>
        <w:rPr>
          <w:shd w:val="clear" w:color="auto" w:fill="FF99CC"/>
        </w:rPr>
      </w:pPr>
      <w:r w:rsidRPr="00926456">
        <w:rPr>
          <w:shd w:val="clear" w:color="auto" w:fill="FF99CC"/>
        </w:rPr>
        <w:tab/>
      </w:r>
      <w:proofErr w:type="spellStart"/>
      <w:r w:rsidRPr="00926456">
        <w:rPr>
          <w:shd w:val="clear" w:color="auto" w:fill="FF99CC"/>
        </w:rPr>
        <w:t>Dovid</w:t>
      </w:r>
      <w:proofErr w:type="spellEnd"/>
      <w:r w:rsidRPr="00926456">
        <w:rPr>
          <w:shd w:val="clear" w:color="auto" w:fill="FF99CC"/>
        </w:rPr>
        <w:t xml:space="preserve"> </w:t>
      </w:r>
      <w:proofErr w:type="spellStart"/>
      <w:r w:rsidRPr="00926456">
        <w:rPr>
          <w:shd w:val="clear" w:color="auto" w:fill="FF99CC"/>
        </w:rPr>
        <w:t>haMelech</w:t>
      </w:r>
      <w:proofErr w:type="spellEnd"/>
      <w:r w:rsidRPr="00926456">
        <w:rPr>
          <w:shd w:val="clear" w:color="auto" w:fill="FF99CC"/>
        </w:rPr>
        <w:t xml:space="preserve"> as a young man (prior to becoming King)</w:t>
      </w:r>
    </w:p>
    <w:p w:rsidR="00624496" w:rsidRPr="00926456" w:rsidRDefault="00624496" w:rsidP="00624496">
      <w:pPr>
        <w:spacing w:before="0"/>
        <w:ind w:left="245" w:firstLine="1795"/>
        <w:rPr>
          <w:shd w:val="clear" w:color="auto" w:fill="FF99CC"/>
        </w:rPr>
      </w:pPr>
      <w:r w:rsidRPr="00926456">
        <w:rPr>
          <w:shd w:val="clear" w:color="auto" w:fill="FF99CC"/>
        </w:rPr>
        <w:t xml:space="preserve">  </w:t>
      </w:r>
      <w:proofErr w:type="spellStart"/>
      <w:r w:rsidRPr="00926456">
        <w:rPr>
          <w:shd w:val="clear" w:color="auto" w:fill="FF99CC"/>
        </w:rPr>
        <w:t>Dovid</w:t>
      </w:r>
      <w:proofErr w:type="spellEnd"/>
      <w:r w:rsidRPr="00926456">
        <w:rPr>
          <w:shd w:val="clear" w:color="auto" w:fill="FF99CC"/>
        </w:rPr>
        <w:t xml:space="preserve"> </w:t>
      </w:r>
      <w:proofErr w:type="spellStart"/>
      <w:r w:rsidRPr="00926456">
        <w:rPr>
          <w:shd w:val="clear" w:color="auto" w:fill="FF99CC"/>
        </w:rPr>
        <w:t>haMelech</w:t>
      </w:r>
      <w:proofErr w:type="spellEnd"/>
      <w:r w:rsidRPr="00926456">
        <w:rPr>
          <w:shd w:val="clear" w:color="auto" w:fill="FF99CC"/>
        </w:rPr>
        <w:t xml:space="preserve"> as the established King</w:t>
      </w:r>
    </w:p>
    <w:p w:rsidR="00624496" w:rsidRPr="00926456" w:rsidRDefault="00624496" w:rsidP="00624496">
      <w:pPr>
        <w:spacing w:before="0"/>
        <w:ind w:left="245" w:firstLine="1795"/>
        <w:rPr>
          <w:shd w:val="clear" w:color="auto" w:fill="FF99CC"/>
        </w:rPr>
      </w:pPr>
      <w:r w:rsidRPr="00926456">
        <w:rPr>
          <w:shd w:val="clear" w:color="auto" w:fill="FF99CC"/>
        </w:rPr>
        <w:t xml:space="preserve">  King </w:t>
      </w:r>
      <w:proofErr w:type="spellStart"/>
      <w:r w:rsidRPr="00926456">
        <w:rPr>
          <w:shd w:val="clear" w:color="auto" w:fill="FF99CC"/>
        </w:rPr>
        <w:t>Moshiach</w:t>
      </w:r>
      <w:proofErr w:type="spellEnd"/>
    </w:p>
    <w:p w:rsidR="000B5E26" w:rsidRPr="00DE07CF" w:rsidRDefault="000B5E26" w:rsidP="000B5E26">
      <w:pPr>
        <w:spacing w:after="120"/>
        <w:jc w:val="center"/>
        <w:rPr>
          <w:b/>
          <w:bCs/>
          <w:color w:val="003366"/>
          <w:sz w:val="40"/>
          <w:szCs w:val="40"/>
        </w:rPr>
      </w:pPr>
      <w:r w:rsidRPr="00DE07CF">
        <w:rPr>
          <w:b/>
          <w:bCs/>
          <w:color w:val="003366"/>
          <w:sz w:val="40"/>
          <w:szCs w:val="40"/>
        </w:rPr>
        <w:lastRenderedPageBreak/>
        <w:t xml:space="preserve">REBBE’S UNDERSTANDING OF SOME ISSUES FROM PARSHAS </w:t>
      </w:r>
      <w:smartTag w:uri="urn:schemas-microsoft-com:office:smarttags" w:element="place">
        <w:r w:rsidRPr="00DE07CF">
          <w:rPr>
            <w:b/>
            <w:bCs/>
            <w:color w:val="003366"/>
            <w:sz w:val="40"/>
            <w:szCs w:val="40"/>
          </w:rPr>
          <w:t>LECH</w:t>
        </w:r>
      </w:smartTag>
      <w:r w:rsidRPr="00DE07CF">
        <w:rPr>
          <w:b/>
          <w:bCs/>
          <w:color w:val="003366"/>
          <w:sz w:val="40"/>
          <w:szCs w:val="40"/>
        </w:rPr>
        <w:t xml:space="preserve"> LECHA</w:t>
      </w:r>
    </w:p>
    <w:tbl>
      <w:tblPr>
        <w:tblStyle w:val="TableGrid"/>
        <w:tblW w:w="9633" w:type="dxa"/>
        <w:jc w:val="center"/>
        <w:tblLook w:val="01E0" w:firstRow="1" w:lastRow="1" w:firstColumn="1" w:lastColumn="1" w:noHBand="0" w:noVBand="0"/>
      </w:tblPr>
      <w:tblGrid>
        <w:gridCol w:w="2353"/>
        <w:gridCol w:w="2075"/>
        <w:gridCol w:w="3304"/>
        <w:gridCol w:w="1901"/>
      </w:tblGrid>
      <w:tr w:rsidR="000B5E26" w:rsidTr="00A66671">
        <w:trPr>
          <w:trHeight w:val="960"/>
          <w:jc w:val="center"/>
        </w:trPr>
        <w:tc>
          <w:tcPr>
            <w:tcW w:w="9633" w:type="dxa"/>
            <w:gridSpan w:val="4"/>
            <w:tcBorders>
              <w:bottom w:val="single" w:sz="4" w:space="0" w:color="auto"/>
            </w:tcBorders>
            <w:shd w:val="clear" w:color="auto" w:fill="FFCC99"/>
            <w:vAlign w:val="center"/>
          </w:tcPr>
          <w:p w:rsidR="000B5E26" w:rsidRPr="000B4119" w:rsidRDefault="000B5E26" w:rsidP="00A66671">
            <w:pPr>
              <w:rPr>
                <w:b/>
                <w:bCs/>
                <w:color w:val="FFFFFF"/>
                <w:sz w:val="48"/>
                <w:szCs w:val="48"/>
                <w:lang w:bidi="he-IL"/>
              </w:rPr>
            </w:pPr>
            <w:r w:rsidRPr="000B4119">
              <w:rPr>
                <w:b/>
                <w:bCs/>
                <w:color w:val="FFFFFF"/>
                <w:sz w:val="48"/>
                <w:szCs w:val="48"/>
                <w:shd w:val="clear" w:color="auto" w:fill="00FF00"/>
              </w:rPr>
              <w:t>TYPES OF LOVE OF THE SOUL</w:t>
            </w:r>
          </w:p>
          <w:p w:rsidR="000B5E26" w:rsidRPr="009808D7" w:rsidRDefault="000B5E26" w:rsidP="00A66671">
            <w:pPr>
              <w:rPr>
                <w:sz w:val="18"/>
                <w:szCs w:val="18"/>
                <w:rtl/>
                <w:lang w:bidi="he-IL"/>
              </w:rPr>
            </w:pPr>
            <w:r>
              <w:rPr>
                <w:rFonts w:hint="cs"/>
                <w:sz w:val="18"/>
                <w:szCs w:val="18"/>
                <w:rtl/>
                <w:lang w:bidi="he-IL"/>
              </w:rPr>
              <w:t>לקוטי שיחות כ'</w:t>
            </w:r>
          </w:p>
        </w:tc>
      </w:tr>
      <w:tr w:rsidR="000B5E26" w:rsidTr="00A66671">
        <w:trPr>
          <w:trHeight w:val="960"/>
          <w:jc w:val="center"/>
        </w:trPr>
        <w:tc>
          <w:tcPr>
            <w:tcW w:w="2353" w:type="dxa"/>
            <w:shd w:val="clear" w:color="auto" w:fill="FFCC00"/>
            <w:vAlign w:val="center"/>
          </w:tcPr>
          <w:p w:rsidR="000B5E26" w:rsidRPr="00DE07CF" w:rsidRDefault="000B5E26" w:rsidP="00A66671">
            <w:pPr>
              <w:spacing w:before="80" w:after="80"/>
              <w:rPr>
                <w:i/>
                <w:iCs/>
                <w:sz w:val="32"/>
                <w:szCs w:val="32"/>
              </w:rPr>
            </w:pPr>
            <w:r w:rsidRPr="00DE07CF">
              <w:rPr>
                <w:i/>
                <w:iCs/>
                <w:sz w:val="32"/>
                <w:szCs w:val="32"/>
              </w:rPr>
              <w:t>Brother &amp; Sister</w:t>
            </w:r>
          </w:p>
        </w:tc>
        <w:tc>
          <w:tcPr>
            <w:tcW w:w="2075" w:type="dxa"/>
            <w:shd w:val="clear" w:color="auto" w:fill="FFCC00"/>
            <w:tcMar>
              <w:left w:w="29" w:type="dxa"/>
              <w:right w:w="29" w:type="dxa"/>
            </w:tcMar>
            <w:vAlign w:val="center"/>
          </w:tcPr>
          <w:p w:rsidR="000B5E26" w:rsidRPr="00AB0A83" w:rsidRDefault="000B5E26" w:rsidP="00A66671">
            <w:pPr>
              <w:spacing w:before="80" w:after="80"/>
              <w:rPr>
                <w:sz w:val="32"/>
                <w:szCs w:val="32"/>
              </w:rPr>
            </w:pPr>
            <w:r w:rsidRPr="00AB0A83">
              <w:rPr>
                <w:sz w:val="32"/>
                <w:szCs w:val="32"/>
              </w:rPr>
              <w:t>Natural matter; doesn’t stop</w:t>
            </w:r>
          </w:p>
        </w:tc>
        <w:tc>
          <w:tcPr>
            <w:tcW w:w="3304" w:type="dxa"/>
            <w:shd w:val="clear" w:color="auto" w:fill="FFCC00"/>
            <w:tcMar>
              <w:left w:w="29" w:type="dxa"/>
              <w:right w:w="29" w:type="dxa"/>
            </w:tcMar>
            <w:vAlign w:val="center"/>
          </w:tcPr>
          <w:p w:rsidR="000B5E26" w:rsidRPr="00C515CB" w:rsidRDefault="000B5E26" w:rsidP="00A66671">
            <w:pPr>
              <w:spacing w:before="80" w:after="80"/>
              <w:rPr>
                <w:sz w:val="32"/>
                <w:szCs w:val="32"/>
              </w:rPr>
            </w:pPr>
            <w:r w:rsidRPr="00C515CB">
              <w:rPr>
                <w:sz w:val="32"/>
                <w:szCs w:val="32"/>
              </w:rPr>
              <w:t xml:space="preserve">Soul’s own connection to </w:t>
            </w:r>
            <w:proofErr w:type="spellStart"/>
            <w:r w:rsidRPr="00C515CB">
              <w:rPr>
                <w:sz w:val="32"/>
                <w:szCs w:val="32"/>
              </w:rPr>
              <w:t>HaShem</w:t>
            </w:r>
            <w:proofErr w:type="spellEnd"/>
          </w:p>
        </w:tc>
        <w:tc>
          <w:tcPr>
            <w:tcW w:w="1901" w:type="dxa"/>
            <w:shd w:val="clear" w:color="auto" w:fill="FFCC00"/>
            <w:vAlign w:val="center"/>
          </w:tcPr>
          <w:p w:rsidR="000B5E26" w:rsidRPr="00AB0A83" w:rsidRDefault="000B5E26" w:rsidP="00A66671">
            <w:pPr>
              <w:spacing w:before="80" w:after="80"/>
              <w:rPr>
                <w:sz w:val="32"/>
                <w:szCs w:val="32"/>
                <w:lang w:bidi="he-IL"/>
              </w:rPr>
            </w:pPr>
            <w:r w:rsidRPr="00AB0A83">
              <w:rPr>
                <w:rFonts w:hint="cs"/>
                <w:sz w:val="32"/>
                <w:szCs w:val="32"/>
                <w:rtl/>
                <w:lang w:bidi="he-IL"/>
              </w:rPr>
              <w:t>עבודת הנשמה</w:t>
            </w:r>
          </w:p>
        </w:tc>
      </w:tr>
      <w:tr w:rsidR="000B5E26" w:rsidTr="00A66671">
        <w:trPr>
          <w:trHeight w:val="960"/>
          <w:jc w:val="center"/>
        </w:trPr>
        <w:tc>
          <w:tcPr>
            <w:tcW w:w="2353" w:type="dxa"/>
            <w:shd w:val="clear" w:color="auto" w:fill="FFCC00"/>
            <w:tcMar>
              <w:left w:w="29" w:type="dxa"/>
              <w:right w:w="29" w:type="dxa"/>
            </w:tcMar>
            <w:vAlign w:val="center"/>
          </w:tcPr>
          <w:p w:rsidR="000B5E26" w:rsidRPr="00DE07CF" w:rsidRDefault="000B5E26" w:rsidP="00A66671">
            <w:pPr>
              <w:spacing w:before="80" w:after="80"/>
              <w:rPr>
                <w:i/>
                <w:iCs/>
                <w:sz w:val="32"/>
                <w:szCs w:val="32"/>
              </w:rPr>
            </w:pPr>
            <w:r w:rsidRPr="00DE07CF">
              <w:rPr>
                <w:i/>
                <w:iCs/>
                <w:sz w:val="32"/>
                <w:szCs w:val="32"/>
              </w:rPr>
              <w:t>Husband &amp; Wife</w:t>
            </w:r>
          </w:p>
        </w:tc>
        <w:tc>
          <w:tcPr>
            <w:tcW w:w="2075" w:type="dxa"/>
            <w:shd w:val="clear" w:color="auto" w:fill="FFCC00"/>
            <w:tcMar>
              <w:left w:w="29" w:type="dxa"/>
              <w:right w:w="29" w:type="dxa"/>
            </w:tcMar>
            <w:vAlign w:val="center"/>
          </w:tcPr>
          <w:p w:rsidR="000B5E26" w:rsidRPr="00AB0A83" w:rsidRDefault="000B5E26" w:rsidP="00A66671">
            <w:pPr>
              <w:spacing w:before="80" w:after="80"/>
              <w:rPr>
                <w:sz w:val="32"/>
                <w:szCs w:val="32"/>
              </w:rPr>
            </w:pPr>
            <w:r w:rsidRPr="00AB0A83">
              <w:rPr>
                <w:sz w:val="32"/>
                <w:szCs w:val="32"/>
              </w:rPr>
              <w:t>Longing of the Soul</w:t>
            </w:r>
          </w:p>
        </w:tc>
        <w:tc>
          <w:tcPr>
            <w:tcW w:w="3304" w:type="dxa"/>
            <w:shd w:val="clear" w:color="auto" w:fill="FFCC00"/>
            <w:tcMar>
              <w:left w:w="29" w:type="dxa"/>
              <w:right w:w="29" w:type="dxa"/>
            </w:tcMar>
            <w:vAlign w:val="center"/>
          </w:tcPr>
          <w:p w:rsidR="000B5E26" w:rsidRPr="00C515CB" w:rsidRDefault="000B5E26" w:rsidP="00A66671">
            <w:pPr>
              <w:spacing w:before="80" w:after="80"/>
              <w:rPr>
                <w:sz w:val="32"/>
                <w:szCs w:val="32"/>
              </w:rPr>
            </w:pPr>
            <w:r w:rsidRPr="00C515CB">
              <w:rPr>
                <w:sz w:val="32"/>
                <w:szCs w:val="32"/>
              </w:rPr>
              <w:t>Transformation of the Body</w:t>
            </w:r>
          </w:p>
          <w:p w:rsidR="000B5E26" w:rsidRPr="00C515CB" w:rsidRDefault="000B5E26" w:rsidP="00A66671">
            <w:pPr>
              <w:spacing w:before="80" w:after="80"/>
              <w:rPr>
                <w:sz w:val="32"/>
                <w:szCs w:val="32"/>
                <w:rtl/>
                <w:lang w:bidi="he-IL"/>
              </w:rPr>
            </w:pPr>
            <w:r w:rsidRPr="00C515CB">
              <w:rPr>
                <w:sz w:val="32"/>
                <w:szCs w:val="32"/>
              </w:rPr>
              <w:t xml:space="preserve">“become one flesh” </w:t>
            </w:r>
            <w:r w:rsidRPr="00C515CB">
              <w:rPr>
                <w:rFonts w:hint="cs"/>
                <w:sz w:val="32"/>
                <w:szCs w:val="32"/>
                <w:rtl/>
                <w:lang w:bidi="he-IL"/>
              </w:rPr>
              <w:t>יחוד</w:t>
            </w:r>
          </w:p>
        </w:tc>
        <w:tc>
          <w:tcPr>
            <w:tcW w:w="1901" w:type="dxa"/>
            <w:shd w:val="clear" w:color="auto" w:fill="FFCC00"/>
            <w:vAlign w:val="center"/>
          </w:tcPr>
          <w:p w:rsidR="000B5E26" w:rsidRPr="00AB0A83" w:rsidRDefault="000B5E26" w:rsidP="00A66671">
            <w:pPr>
              <w:spacing w:before="80" w:after="80"/>
              <w:rPr>
                <w:sz w:val="32"/>
                <w:szCs w:val="32"/>
                <w:lang w:bidi="he-IL"/>
              </w:rPr>
            </w:pPr>
            <w:r w:rsidRPr="00AB0A83">
              <w:rPr>
                <w:rFonts w:hint="cs"/>
                <w:sz w:val="32"/>
                <w:szCs w:val="32"/>
                <w:rtl/>
                <w:lang w:bidi="he-IL"/>
              </w:rPr>
              <w:t>עבודת הגוף</w:t>
            </w:r>
          </w:p>
        </w:tc>
      </w:tr>
    </w:tbl>
    <w:p w:rsidR="000B5E26" w:rsidRDefault="000B5E26" w:rsidP="000B5E26">
      <w:pPr>
        <w:rPr>
          <w:rFonts w:ascii="Hadassah Light" w:hAnsi="Hadassah Light"/>
          <w:sz w:val="20"/>
          <w:szCs w:val="20"/>
        </w:rPr>
      </w:pPr>
    </w:p>
    <w:tbl>
      <w:tblPr>
        <w:tblStyle w:val="TableGrid"/>
        <w:tblW w:w="10651" w:type="dxa"/>
        <w:jc w:val="center"/>
        <w:shd w:val="clear" w:color="auto" w:fill="FFFF99"/>
        <w:tblLook w:val="01E0" w:firstRow="1" w:lastRow="1" w:firstColumn="1" w:lastColumn="1" w:noHBand="0" w:noVBand="0"/>
      </w:tblPr>
      <w:tblGrid>
        <w:gridCol w:w="2893"/>
        <w:gridCol w:w="1695"/>
        <w:gridCol w:w="1514"/>
        <w:gridCol w:w="2295"/>
        <w:gridCol w:w="2254"/>
      </w:tblGrid>
      <w:tr w:rsidR="000B5E26" w:rsidTr="00A66671">
        <w:trPr>
          <w:trHeight w:val="645"/>
          <w:jc w:val="center"/>
        </w:trPr>
        <w:tc>
          <w:tcPr>
            <w:tcW w:w="10651" w:type="dxa"/>
            <w:gridSpan w:val="5"/>
            <w:shd w:val="clear" w:color="auto" w:fill="FFFF00"/>
            <w:tcMar>
              <w:left w:w="43" w:type="dxa"/>
              <w:right w:w="43" w:type="dxa"/>
            </w:tcMar>
            <w:vAlign w:val="center"/>
          </w:tcPr>
          <w:p w:rsidR="000B5E26" w:rsidRPr="000B4119" w:rsidRDefault="000B5E26" w:rsidP="00A66671">
            <w:pPr>
              <w:spacing w:before="80" w:after="80"/>
              <w:rPr>
                <w:b/>
                <w:bCs/>
                <w:sz w:val="32"/>
                <w:szCs w:val="32"/>
              </w:rPr>
            </w:pPr>
            <w:r w:rsidRPr="000B4119">
              <w:rPr>
                <w:b/>
                <w:bCs/>
                <w:sz w:val="32"/>
                <w:szCs w:val="32"/>
              </w:rPr>
              <w:t>AVROHOM PREPARES FOR THE BAIS HAMIKDASH</w:t>
            </w:r>
          </w:p>
          <w:p w:rsidR="000B5E26" w:rsidRPr="00AB0A83" w:rsidRDefault="000B5E26" w:rsidP="00A66671">
            <w:pPr>
              <w:spacing w:before="80" w:after="80"/>
              <w:rPr>
                <w:sz w:val="32"/>
                <w:szCs w:val="32"/>
              </w:rPr>
            </w:pPr>
            <w:r>
              <w:rPr>
                <w:rFonts w:hint="cs"/>
                <w:sz w:val="18"/>
                <w:szCs w:val="18"/>
                <w:rtl/>
                <w:lang w:bidi="he-IL"/>
              </w:rPr>
              <w:t>לקוטי שיחות ל '</w:t>
            </w:r>
          </w:p>
        </w:tc>
      </w:tr>
      <w:tr w:rsidR="000B5E26" w:rsidTr="00A66671">
        <w:trPr>
          <w:trHeight w:val="645"/>
          <w:jc w:val="center"/>
        </w:trPr>
        <w:tc>
          <w:tcPr>
            <w:tcW w:w="2914" w:type="dxa"/>
            <w:shd w:val="clear" w:color="auto" w:fill="FFFF99"/>
            <w:tcMar>
              <w:left w:w="43" w:type="dxa"/>
              <w:right w:w="43" w:type="dxa"/>
            </w:tcMar>
            <w:vAlign w:val="center"/>
          </w:tcPr>
          <w:p w:rsidR="000B5E26" w:rsidRPr="00DE07CF" w:rsidRDefault="000B5E26" w:rsidP="00A66671">
            <w:pPr>
              <w:spacing w:before="80" w:after="80"/>
              <w:rPr>
                <w:i/>
                <w:iCs/>
                <w:sz w:val="32"/>
                <w:szCs w:val="32"/>
                <w:lang w:bidi="he-IL"/>
              </w:rPr>
            </w:pPr>
            <w:r w:rsidRPr="00DE07CF">
              <w:rPr>
                <w:i/>
                <w:iCs/>
                <w:sz w:val="32"/>
                <w:szCs w:val="32"/>
                <w:lang w:bidi="he-IL"/>
              </w:rPr>
              <w:t>1st Altar</w:t>
            </w:r>
          </w:p>
          <w:p w:rsidR="000B5E26" w:rsidRPr="00DE07CF" w:rsidRDefault="000B5E26" w:rsidP="00A66671">
            <w:pPr>
              <w:spacing w:before="80" w:after="80"/>
              <w:rPr>
                <w:i/>
                <w:iCs/>
                <w:sz w:val="32"/>
                <w:szCs w:val="32"/>
                <w:lang w:bidi="he-IL"/>
              </w:rPr>
            </w:pPr>
            <w:r w:rsidRPr="00DE07CF">
              <w:rPr>
                <w:i/>
                <w:iCs/>
                <w:sz w:val="32"/>
                <w:szCs w:val="32"/>
                <w:lang w:bidi="he-IL"/>
              </w:rPr>
              <w:t>(1</w:t>
            </w:r>
            <w:r w:rsidRPr="00DE07CF">
              <w:rPr>
                <w:i/>
                <w:iCs/>
                <w:sz w:val="32"/>
                <w:szCs w:val="32"/>
                <w:vertAlign w:val="superscript"/>
                <w:lang w:bidi="he-IL"/>
              </w:rPr>
              <w:t>st</w:t>
            </w:r>
            <w:r w:rsidRPr="00DE07CF">
              <w:rPr>
                <w:i/>
                <w:iCs/>
                <w:sz w:val="32"/>
                <w:szCs w:val="32"/>
                <w:lang w:bidi="he-IL"/>
              </w:rPr>
              <w:t xml:space="preserve"> </w:t>
            </w:r>
            <w:proofErr w:type="spellStart"/>
            <w:r w:rsidRPr="00DE07CF">
              <w:rPr>
                <w:i/>
                <w:iCs/>
                <w:sz w:val="32"/>
                <w:szCs w:val="32"/>
                <w:lang w:bidi="he-IL"/>
              </w:rPr>
              <w:t>Bais</w:t>
            </w:r>
            <w:proofErr w:type="spellEnd"/>
            <w:r w:rsidRPr="00DE07CF">
              <w:rPr>
                <w:i/>
                <w:iCs/>
                <w:sz w:val="32"/>
                <w:szCs w:val="32"/>
                <w:lang w:bidi="he-IL"/>
              </w:rPr>
              <w:t xml:space="preserve"> </w:t>
            </w:r>
            <w:proofErr w:type="spellStart"/>
            <w:r w:rsidRPr="00DE07CF">
              <w:rPr>
                <w:i/>
                <w:iCs/>
                <w:sz w:val="32"/>
                <w:szCs w:val="32"/>
                <w:lang w:bidi="he-IL"/>
              </w:rPr>
              <w:t>HaMikdash</w:t>
            </w:r>
            <w:proofErr w:type="spellEnd"/>
            <w:r w:rsidRPr="00DE07CF">
              <w:rPr>
                <w:i/>
                <w:iCs/>
                <w:sz w:val="32"/>
                <w:szCs w:val="32"/>
                <w:lang w:bidi="he-IL"/>
              </w:rPr>
              <w:t>)</w:t>
            </w:r>
          </w:p>
        </w:tc>
        <w:tc>
          <w:tcPr>
            <w:tcW w:w="1643" w:type="dxa"/>
            <w:shd w:val="clear" w:color="auto" w:fill="FFFF99"/>
            <w:vAlign w:val="center"/>
          </w:tcPr>
          <w:p w:rsidR="000B5E26" w:rsidRPr="00AB0A83" w:rsidRDefault="000B5E26" w:rsidP="00A66671">
            <w:pPr>
              <w:spacing w:before="80" w:after="80"/>
              <w:rPr>
                <w:sz w:val="32"/>
                <w:szCs w:val="32"/>
              </w:rPr>
            </w:pPr>
            <w:r w:rsidRPr="00AB0A83">
              <w:rPr>
                <w:sz w:val="32"/>
                <w:szCs w:val="32"/>
              </w:rPr>
              <w:t>Providing sustenance</w:t>
            </w:r>
          </w:p>
        </w:tc>
        <w:tc>
          <w:tcPr>
            <w:tcW w:w="1514" w:type="dxa"/>
            <w:shd w:val="clear" w:color="auto" w:fill="FFFF99"/>
            <w:vAlign w:val="center"/>
          </w:tcPr>
          <w:p w:rsidR="000B5E26" w:rsidRPr="00AB0A83" w:rsidRDefault="000B5E26" w:rsidP="00A66671">
            <w:pPr>
              <w:spacing w:before="80" w:after="80"/>
              <w:rPr>
                <w:sz w:val="32"/>
                <w:szCs w:val="32"/>
              </w:rPr>
            </w:pPr>
            <w:proofErr w:type="spellStart"/>
            <w:r w:rsidRPr="00AB0A83">
              <w:rPr>
                <w:sz w:val="32"/>
                <w:szCs w:val="32"/>
              </w:rPr>
              <w:t>Shelamim</w:t>
            </w:r>
            <w:proofErr w:type="spellEnd"/>
          </w:p>
        </w:tc>
        <w:tc>
          <w:tcPr>
            <w:tcW w:w="2310" w:type="dxa"/>
            <w:shd w:val="clear" w:color="auto" w:fill="FFFF99"/>
            <w:tcMar>
              <w:left w:w="29" w:type="dxa"/>
              <w:right w:w="29" w:type="dxa"/>
            </w:tcMar>
            <w:vAlign w:val="center"/>
          </w:tcPr>
          <w:p w:rsidR="000B5E26" w:rsidRPr="00AB0A83" w:rsidRDefault="000B5E26" w:rsidP="00A66671">
            <w:pPr>
              <w:spacing w:before="80" w:after="80"/>
              <w:rPr>
                <w:sz w:val="32"/>
                <w:szCs w:val="32"/>
              </w:rPr>
            </w:pPr>
            <w:r w:rsidRPr="00AB0A83">
              <w:rPr>
                <w:sz w:val="32"/>
                <w:szCs w:val="32"/>
              </w:rPr>
              <w:t>Eating of the k</w:t>
            </w:r>
            <w:r>
              <w:rPr>
                <w:sz w:val="32"/>
                <w:szCs w:val="32"/>
              </w:rPr>
              <w:t>o</w:t>
            </w:r>
            <w:r w:rsidRPr="00AB0A83">
              <w:rPr>
                <w:sz w:val="32"/>
                <w:szCs w:val="32"/>
              </w:rPr>
              <w:t>rban</w:t>
            </w:r>
          </w:p>
        </w:tc>
        <w:tc>
          <w:tcPr>
            <w:tcW w:w="2270" w:type="dxa"/>
            <w:shd w:val="clear" w:color="auto" w:fill="FFFF99"/>
            <w:tcMar>
              <w:left w:w="29" w:type="dxa"/>
              <w:right w:w="29" w:type="dxa"/>
            </w:tcMar>
            <w:vAlign w:val="center"/>
          </w:tcPr>
          <w:p w:rsidR="000B5E26" w:rsidRPr="00AB0A83" w:rsidRDefault="000B5E26" w:rsidP="00A66671">
            <w:pPr>
              <w:spacing w:before="80" w:after="80"/>
              <w:rPr>
                <w:sz w:val="32"/>
                <w:szCs w:val="32"/>
              </w:rPr>
            </w:pPr>
            <w:r w:rsidRPr="00AB0A83">
              <w:rPr>
                <w:sz w:val="32"/>
                <w:szCs w:val="32"/>
              </w:rPr>
              <w:t xml:space="preserve">Service of Torah &amp; </w:t>
            </w:r>
            <w:proofErr w:type="spellStart"/>
            <w:r w:rsidRPr="00AB0A83">
              <w:rPr>
                <w:sz w:val="32"/>
                <w:szCs w:val="32"/>
              </w:rPr>
              <w:t>Mitzvos</w:t>
            </w:r>
            <w:proofErr w:type="spellEnd"/>
            <w:r w:rsidRPr="00AB0A83">
              <w:rPr>
                <w:sz w:val="32"/>
                <w:szCs w:val="32"/>
              </w:rPr>
              <w:t xml:space="preserve"> feeds the soul</w:t>
            </w:r>
          </w:p>
        </w:tc>
      </w:tr>
      <w:tr w:rsidR="000B5E26" w:rsidTr="00A66671">
        <w:trPr>
          <w:trHeight w:val="645"/>
          <w:jc w:val="center"/>
        </w:trPr>
        <w:tc>
          <w:tcPr>
            <w:tcW w:w="2914" w:type="dxa"/>
            <w:shd w:val="clear" w:color="auto" w:fill="FFFF99"/>
            <w:tcMar>
              <w:left w:w="14" w:type="dxa"/>
              <w:right w:w="14" w:type="dxa"/>
            </w:tcMar>
            <w:vAlign w:val="center"/>
          </w:tcPr>
          <w:p w:rsidR="000B5E26" w:rsidRPr="00DE07CF" w:rsidRDefault="000B5E26" w:rsidP="00A66671">
            <w:pPr>
              <w:spacing w:before="80" w:after="80"/>
              <w:rPr>
                <w:i/>
                <w:iCs/>
                <w:sz w:val="32"/>
                <w:szCs w:val="32"/>
              </w:rPr>
            </w:pPr>
            <w:r w:rsidRPr="00DE07CF">
              <w:rPr>
                <w:i/>
                <w:iCs/>
                <w:sz w:val="32"/>
                <w:szCs w:val="32"/>
              </w:rPr>
              <w:t>2</w:t>
            </w:r>
            <w:r w:rsidRPr="00DE07CF">
              <w:rPr>
                <w:i/>
                <w:iCs/>
                <w:sz w:val="32"/>
                <w:szCs w:val="32"/>
                <w:vertAlign w:val="superscript"/>
              </w:rPr>
              <w:t>nd</w:t>
            </w:r>
            <w:r w:rsidRPr="00DE07CF">
              <w:rPr>
                <w:i/>
                <w:iCs/>
                <w:sz w:val="32"/>
                <w:szCs w:val="32"/>
              </w:rPr>
              <w:t xml:space="preserve"> Altar</w:t>
            </w:r>
          </w:p>
          <w:p w:rsidR="000B5E26" w:rsidRPr="00DE07CF" w:rsidRDefault="000B5E26" w:rsidP="00A66671">
            <w:pPr>
              <w:spacing w:before="80" w:after="80"/>
              <w:rPr>
                <w:i/>
                <w:iCs/>
                <w:sz w:val="32"/>
                <w:szCs w:val="32"/>
              </w:rPr>
            </w:pPr>
            <w:r w:rsidRPr="00DE07CF">
              <w:rPr>
                <w:i/>
                <w:iCs/>
                <w:sz w:val="32"/>
                <w:szCs w:val="32"/>
                <w:lang w:bidi="he-IL"/>
              </w:rPr>
              <w:t>(2</w:t>
            </w:r>
            <w:r w:rsidRPr="00DE07CF">
              <w:rPr>
                <w:i/>
                <w:iCs/>
                <w:sz w:val="32"/>
                <w:szCs w:val="32"/>
                <w:vertAlign w:val="superscript"/>
                <w:lang w:bidi="he-IL"/>
              </w:rPr>
              <w:t>nd</w:t>
            </w:r>
            <w:r w:rsidRPr="00DE07CF">
              <w:rPr>
                <w:i/>
                <w:iCs/>
                <w:sz w:val="32"/>
                <w:szCs w:val="32"/>
                <w:lang w:bidi="he-IL"/>
              </w:rPr>
              <w:t xml:space="preserve"> </w:t>
            </w:r>
            <w:proofErr w:type="spellStart"/>
            <w:r w:rsidRPr="00DE07CF">
              <w:rPr>
                <w:i/>
                <w:iCs/>
                <w:sz w:val="32"/>
                <w:szCs w:val="32"/>
                <w:lang w:bidi="he-IL"/>
              </w:rPr>
              <w:t>Bais</w:t>
            </w:r>
            <w:proofErr w:type="spellEnd"/>
            <w:r w:rsidRPr="00DE07CF">
              <w:rPr>
                <w:i/>
                <w:iCs/>
                <w:sz w:val="32"/>
                <w:szCs w:val="32"/>
                <w:lang w:bidi="he-IL"/>
              </w:rPr>
              <w:t xml:space="preserve"> </w:t>
            </w:r>
            <w:proofErr w:type="spellStart"/>
            <w:r w:rsidRPr="00DE07CF">
              <w:rPr>
                <w:i/>
                <w:iCs/>
                <w:sz w:val="32"/>
                <w:szCs w:val="32"/>
                <w:lang w:bidi="he-IL"/>
              </w:rPr>
              <w:t>HaMikdash</w:t>
            </w:r>
            <w:proofErr w:type="spellEnd"/>
            <w:r w:rsidRPr="00DE07CF">
              <w:rPr>
                <w:i/>
                <w:iCs/>
                <w:sz w:val="32"/>
                <w:szCs w:val="32"/>
                <w:lang w:bidi="he-IL"/>
              </w:rPr>
              <w:t>)</w:t>
            </w:r>
          </w:p>
        </w:tc>
        <w:tc>
          <w:tcPr>
            <w:tcW w:w="1643" w:type="dxa"/>
            <w:shd w:val="clear" w:color="auto" w:fill="FFFF99"/>
            <w:vAlign w:val="center"/>
          </w:tcPr>
          <w:p w:rsidR="000B5E26" w:rsidRPr="00AB0A83" w:rsidRDefault="000B5E26" w:rsidP="00A66671">
            <w:pPr>
              <w:spacing w:before="80" w:after="80"/>
              <w:rPr>
                <w:sz w:val="32"/>
                <w:szCs w:val="32"/>
              </w:rPr>
            </w:pPr>
            <w:r w:rsidRPr="00AB0A83">
              <w:rPr>
                <w:sz w:val="32"/>
                <w:szCs w:val="32"/>
              </w:rPr>
              <w:t>Atonement</w:t>
            </w:r>
          </w:p>
        </w:tc>
        <w:tc>
          <w:tcPr>
            <w:tcW w:w="1514" w:type="dxa"/>
            <w:shd w:val="clear" w:color="auto" w:fill="FFFF99"/>
            <w:vAlign w:val="center"/>
          </w:tcPr>
          <w:p w:rsidR="000B5E26" w:rsidRPr="00AB0A83" w:rsidRDefault="000B5E26" w:rsidP="00A66671">
            <w:pPr>
              <w:spacing w:before="80" w:after="80"/>
              <w:rPr>
                <w:sz w:val="32"/>
                <w:szCs w:val="32"/>
              </w:rPr>
            </w:pPr>
            <w:proofErr w:type="spellStart"/>
            <w:r w:rsidRPr="00AB0A83">
              <w:rPr>
                <w:sz w:val="32"/>
                <w:szCs w:val="32"/>
              </w:rPr>
              <w:t>Chatos</w:t>
            </w:r>
            <w:proofErr w:type="spellEnd"/>
          </w:p>
        </w:tc>
        <w:tc>
          <w:tcPr>
            <w:tcW w:w="2310" w:type="dxa"/>
            <w:shd w:val="clear" w:color="auto" w:fill="FFFF99"/>
            <w:tcMar>
              <w:left w:w="29" w:type="dxa"/>
              <w:right w:w="29" w:type="dxa"/>
            </w:tcMar>
            <w:vAlign w:val="center"/>
          </w:tcPr>
          <w:p w:rsidR="000B5E26" w:rsidRPr="00AB0A83" w:rsidRDefault="000B5E26" w:rsidP="00A66671">
            <w:pPr>
              <w:spacing w:before="80" w:after="80"/>
              <w:rPr>
                <w:sz w:val="32"/>
                <w:szCs w:val="32"/>
              </w:rPr>
            </w:pPr>
            <w:r w:rsidRPr="00AB0A83">
              <w:rPr>
                <w:sz w:val="32"/>
                <w:szCs w:val="32"/>
              </w:rPr>
              <w:t>Sprinkling of the blood</w:t>
            </w:r>
          </w:p>
        </w:tc>
        <w:tc>
          <w:tcPr>
            <w:tcW w:w="2270" w:type="dxa"/>
            <w:shd w:val="clear" w:color="auto" w:fill="FFFF99"/>
            <w:tcMar>
              <w:left w:w="29" w:type="dxa"/>
              <w:right w:w="29" w:type="dxa"/>
            </w:tcMar>
            <w:vAlign w:val="center"/>
          </w:tcPr>
          <w:p w:rsidR="000B5E26" w:rsidRPr="00AB0A83" w:rsidRDefault="000B5E26" w:rsidP="00A66671">
            <w:pPr>
              <w:spacing w:before="80" w:after="80"/>
              <w:rPr>
                <w:sz w:val="32"/>
                <w:szCs w:val="32"/>
              </w:rPr>
            </w:pPr>
            <w:r w:rsidRPr="00AB0A83">
              <w:rPr>
                <w:sz w:val="32"/>
                <w:szCs w:val="32"/>
              </w:rPr>
              <w:t xml:space="preserve">Service of </w:t>
            </w:r>
            <w:proofErr w:type="spellStart"/>
            <w:r w:rsidRPr="00AB0A83">
              <w:rPr>
                <w:sz w:val="32"/>
                <w:szCs w:val="32"/>
              </w:rPr>
              <w:t>Teshuvah</w:t>
            </w:r>
            <w:proofErr w:type="spellEnd"/>
          </w:p>
        </w:tc>
      </w:tr>
      <w:tr w:rsidR="000B5E26" w:rsidTr="00A66671">
        <w:trPr>
          <w:trHeight w:val="645"/>
          <w:jc w:val="center"/>
        </w:trPr>
        <w:tc>
          <w:tcPr>
            <w:tcW w:w="2914" w:type="dxa"/>
            <w:shd w:val="clear" w:color="auto" w:fill="FFFF99"/>
            <w:tcMar>
              <w:left w:w="43" w:type="dxa"/>
              <w:right w:w="43" w:type="dxa"/>
            </w:tcMar>
            <w:vAlign w:val="center"/>
          </w:tcPr>
          <w:p w:rsidR="000B5E26" w:rsidRPr="00DE07CF" w:rsidRDefault="000B5E26" w:rsidP="00A66671">
            <w:pPr>
              <w:spacing w:before="80" w:after="80"/>
              <w:rPr>
                <w:i/>
                <w:iCs/>
                <w:sz w:val="32"/>
                <w:szCs w:val="32"/>
              </w:rPr>
            </w:pPr>
            <w:r w:rsidRPr="00DE07CF">
              <w:rPr>
                <w:i/>
                <w:iCs/>
                <w:sz w:val="32"/>
                <w:szCs w:val="32"/>
              </w:rPr>
              <w:t>3</w:t>
            </w:r>
            <w:r w:rsidRPr="00DE07CF">
              <w:rPr>
                <w:i/>
                <w:iCs/>
                <w:sz w:val="32"/>
                <w:szCs w:val="32"/>
                <w:vertAlign w:val="superscript"/>
              </w:rPr>
              <w:t>rd</w:t>
            </w:r>
            <w:r w:rsidRPr="00DE07CF">
              <w:rPr>
                <w:i/>
                <w:iCs/>
                <w:sz w:val="32"/>
                <w:szCs w:val="32"/>
              </w:rPr>
              <w:t xml:space="preserve"> Altar</w:t>
            </w:r>
          </w:p>
          <w:p w:rsidR="000B5E26" w:rsidRPr="00DE07CF" w:rsidRDefault="000B5E26" w:rsidP="00A66671">
            <w:pPr>
              <w:spacing w:before="80" w:after="80"/>
              <w:rPr>
                <w:i/>
                <w:iCs/>
                <w:sz w:val="32"/>
                <w:szCs w:val="32"/>
              </w:rPr>
            </w:pPr>
            <w:r w:rsidRPr="00DE07CF">
              <w:rPr>
                <w:i/>
                <w:iCs/>
                <w:sz w:val="32"/>
                <w:szCs w:val="32"/>
                <w:lang w:bidi="he-IL"/>
              </w:rPr>
              <w:t>(3</w:t>
            </w:r>
            <w:r w:rsidRPr="00DE07CF">
              <w:rPr>
                <w:i/>
                <w:iCs/>
                <w:sz w:val="32"/>
                <w:szCs w:val="32"/>
                <w:vertAlign w:val="superscript"/>
                <w:lang w:bidi="he-IL"/>
              </w:rPr>
              <w:t>rd</w:t>
            </w:r>
            <w:r w:rsidRPr="00DE07CF">
              <w:rPr>
                <w:i/>
                <w:iCs/>
                <w:sz w:val="32"/>
                <w:szCs w:val="32"/>
                <w:lang w:bidi="he-IL"/>
              </w:rPr>
              <w:t xml:space="preserve"> </w:t>
            </w:r>
            <w:proofErr w:type="spellStart"/>
            <w:r w:rsidRPr="00DE07CF">
              <w:rPr>
                <w:i/>
                <w:iCs/>
                <w:sz w:val="32"/>
                <w:szCs w:val="32"/>
                <w:lang w:bidi="he-IL"/>
              </w:rPr>
              <w:t>Bais</w:t>
            </w:r>
            <w:proofErr w:type="spellEnd"/>
            <w:r w:rsidRPr="00DE07CF">
              <w:rPr>
                <w:i/>
                <w:iCs/>
                <w:sz w:val="32"/>
                <w:szCs w:val="32"/>
                <w:lang w:bidi="he-IL"/>
              </w:rPr>
              <w:t xml:space="preserve"> </w:t>
            </w:r>
            <w:proofErr w:type="spellStart"/>
            <w:r w:rsidRPr="00DE07CF">
              <w:rPr>
                <w:i/>
                <w:iCs/>
                <w:sz w:val="32"/>
                <w:szCs w:val="32"/>
                <w:lang w:bidi="he-IL"/>
              </w:rPr>
              <w:t>HaMikdash</w:t>
            </w:r>
            <w:proofErr w:type="spellEnd"/>
            <w:r w:rsidRPr="00DE07CF">
              <w:rPr>
                <w:i/>
                <w:iCs/>
                <w:sz w:val="32"/>
                <w:szCs w:val="32"/>
                <w:lang w:bidi="he-IL"/>
              </w:rPr>
              <w:t>)</w:t>
            </w:r>
          </w:p>
        </w:tc>
        <w:tc>
          <w:tcPr>
            <w:tcW w:w="1643" w:type="dxa"/>
            <w:shd w:val="clear" w:color="auto" w:fill="FFFF99"/>
            <w:vAlign w:val="center"/>
          </w:tcPr>
          <w:p w:rsidR="000B5E26" w:rsidRPr="00AB0A83" w:rsidRDefault="000B5E26" w:rsidP="00A66671">
            <w:pPr>
              <w:spacing w:before="80" w:after="80"/>
              <w:rPr>
                <w:sz w:val="32"/>
                <w:szCs w:val="32"/>
              </w:rPr>
            </w:pPr>
            <w:r w:rsidRPr="00AB0A83">
              <w:rPr>
                <w:sz w:val="32"/>
                <w:szCs w:val="32"/>
              </w:rPr>
              <w:t>No ulterior motive</w:t>
            </w:r>
          </w:p>
        </w:tc>
        <w:tc>
          <w:tcPr>
            <w:tcW w:w="1514" w:type="dxa"/>
            <w:shd w:val="clear" w:color="auto" w:fill="FFFF99"/>
            <w:vAlign w:val="center"/>
          </w:tcPr>
          <w:p w:rsidR="000B5E26" w:rsidRPr="00AB0A83" w:rsidRDefault="000B5E26" w:rsidP="00A66671">
            <w:pPr>
              <w:spacing w:before="80" w:after="80"/>
              <w:rPr>
                <w:sz w:val="32"/>
                <w:szCs w:val="32"/>
              </w:rPr>
            </w:pPr>
            <w:proofErr w:type="spellStart"/>
            <w:r w:rsidRPr="00AB0A83">
              <w:rPr>
                <w:sz w:val="32"/>
                <w:szCs w:val="32"/>
              </w:rPr>
              <w:t>Olah</w:t>
            </w:r>
            <w:proofErr w:type="spellEnd"/>
          </w:p>
        </w:tc>
        <w:tc>
          <w:tcPr>
            <w:tcW w:w="2310" w:type="dxa"/>
            <w:shd w:val="clear" w:color="auto" w:fill="FFFF99"/>
            <w:tcMar>
              <w:left w:w="29" w:type="dxa"/>
              <w:right w:w="29" w:type="dxa"/>
            </w:tcMar>
            <w:vAlign w:val="center"/>
          </w:tcPr>
          <w:p w:rsidR="000B5E26" w:rsidRPr="00AB0A83" w:rsidRDefault="000B5E26" w:rsidP="00A66671">
            <w:pPr>
              <w:spacing w:before="80" w:after="80"/>
              <w:rPr>
                <w:sz w:val="32"/>
                <w:szCs w:val="32"/>
              </w:rPr>
            </w:pPr>
            <w:r w:rsidRPr="00AB0A83">
              <w:rPr>
                <w:sz w:val="32"/>
                <w:szCs w:val="32"/>
              </w:rPr>
              <w:t>Revelation of the Divine Presence</w:t>
            </w:r>
          </w:p>
        </w:tc>
        <w:tc>
          <w:tcPr>
            <w:tcW w:w="2270" w:type="dxa"/>
            <w:shd w:val="clear" w:color="auto" w:fill="FFFF99"/>
            <w:tcMar>
              <w:left w:w="29" w:type="dxa"/>
              <w:right w:w="29" w:type="dxa"/>
            </w:tcMar>
            <w:vAlign w:val="center"/>
          </w:tcPr>
          <w:p w:rsidR="000B5E26" w:rsidRPr="00AB0A83" w:rsidRDefault="000B5E26" w:rsidP="00A66671">
            <w:pPr>
              <w:spacing w:before="80" w:after="80"/>
              <w:rPr>
                <w:sz w:val="32"/>
                <w:szCs w:val="32"/>
              </w:rPr>
            </w:pPr>
            <w:proofErr w:type="spellStart"/>
            <w:r w:rsidRPr="00AB0A83">
              <w:rPr>
                <w:sz w:val="32"/>
                <w:szCs w:val="32"/>
              </w:rPr>
              <w:t>Mesiras</w:t>
            </w:r>
            <w:proofErr w:type="spellEnd"/>
            <w:r w:rsidRPr="00AB0A83">
              <w:rPr>
                <w:sz w:val="32"/>
                <w:szCs w:val="32"/>
              </w:rPr>
              <w:t xml:space="preserve"> </w:t>
            </w:r>
            <w:proofErr w:type="spellStart"/>
            <w:r w:rsidRPr="00AB0A83">
              <w:rPr>
                <w:sz w:val="32"/>
                <w:szCs w:val="32"/>
              </w:rPr>
              <w:t>Nefesh</w:t>
            </w:r>
            <w:proofErr w:type="spellEnd"/>
          </w:p>
        </w:tc>
      </w:tr>
    </w:tbl>
    <w:p w:rsidR="000B5E26" w:rsidRDefault="000B5E26" w:rsidP="000B5E26">
      <w:pPr>
        <w:rPr>
          <w:rFonts w:ascii="Hadassah Light" w:hAnsi="Hadassah Light"/>
          <w:sz w:val="20"/>
          <w:szCs w:val="20"/>
        </w:rPr>
      </w:pPr>
    </w:p>
    <w:tbl>
      <w:tblPr>
        <w:tblStyle w:val="TableGrid"/>
        <w:tblW w:w="9828" w:type="dxa"/>
        <w:jc w:val="center"/>
        <w:tblLook w:val="01E0" w:firstRow="1" w:lastRow="1" w:firstColumn="1" w:lastColumn="1" w:noHBand="0" w:noVBand="0"/>
      </w:tblPr>
      <w:tblGrid>
        <w:gridCol w:w="4427"/>
        <w:gridCol w:w="2235"/>
        <w:gridCol w:w="3166"/>
      </w:tblGrid>
      <w:tr w:rsidR="000B5E26" w:rsidTr="00A66671">
        <w:trPr>
          <w:trHeight w:val="1110"/>
          <w:jc w:val="center"/>
        </w:trPr>
        <w:tc>
          <w:tcPr>
            <w:tcW w:w="9828" w:type="dxa"/>
            <w:gridSpan w:val="3"/>
            <w:tcBorders>
              <w:bottom w:val="single" w:sz="4" w:space="0" w:color="auto"/>
            </w:tcBorders>
            <w:shd w:val="clear" w:color="auto" w:fill="800080"/>
            <w:vAlign w:val="center"/>
          </w:tcPr>
          <w:p w:rsidR="000B5E26" w:rsidRPr="000B4119" w:rsidRDefault="000B5E26" w:rsidP="00A66671">
            <w:pPr>
              <w:rPr>
                <w:b/>
                <w:bCs/>
                <w:sz w:val="40"/>
                <w:szCs w:val="40"/>
              </w:rPr>
            </w:pPr>
            <w:r>
              <w:rPr>
                <w:rFonts w:ascii="Hadassah Light" w:hAnsi="Hadassah Light"/>
                <w:sz w:val="20"/>
                <w:szCs w:val="20"/>
              </w:rPr>
              <w:br w:type="page"/>
            </w:r>
            <w:r w:rsidRPr="000B4119">
              <w:rPr>
                <w:b/>
                <w:bCs/>
                <w:sz w:val="40"/>
                <w:szCs w:val="40"/>
              </w:rPr>
              <w:t>Differing Sources of the Law That An</w:t>
            </w:r>
          </w:p>
          <w:p w:rsidR="000B5E26" w:rsidRDefault="000B5E26" w:rsidP="00A66671">
            <w:pPr>
              <w:rPr>
                <w:sz w:val="40"/>
                <w:szCs w:val="40"/>
              </w:rPr>
            </w:pPr>
            <w:r w:rsidRPr="000B4119">
              <w:rPr>
                <w:b/>
                <w:bCs/>
                <w:sz w:val="40"/>
                <w:szCs w:val="40"/>
              </w:rPr>
              <w:t xml:space="preserve">On-Time </w:t>
            </w:r>
            <w:proofErr w:type="spellStart"/>
            <w:r w:rsidRPr="000B4119">
              <w:rPr>
                <w:b/>
                <w:bCs/>
                <w:sz w:val="40"/>
                <w:szCs w:val="40"/>
              </w:rPr>
              <w:t>Milah</w:t>
            </w:r>
            <w:proofErr w:type="spellEnd"/>
            <w:r w:rsidRPr="000B4119">
              <w:rPr>
                <w:b/>
                <w:bCs/>
                <w:sz w:val="40"/>
                <w:szCs w:val="40"/>
              </w:rPr>
              <w:t xml:space="preserve"> Overrides Shabbos</w:t>
            </w:r>
          </w:p>
          <w:p w:rsidR="000B5E26" w:rsidRPr="00AB0A83" w:rsidRDefault="000B5E26" w:rsidP="00A66671">
            <w:pPr>
              <w:rPr>
                <w:sz w:val="40"/>
                <w:szCs w:val="40"/>
              </w:rPr>
            </w:pPr>
            <w:r>
              <w:rPr>
                <w:rFonts w:hint="cs"/>
                <w:sz w:val="18"/>
                <w:szCs w:val="18"/>
                <w:rtl/>
                <w:lang w:bidi="he-IL"/>
              </w:rPr>
              <w:t>לקוטי שיחות לה '</w:t>
            </w:r>
          </w:p>
        </w:tc>
      </w:tr>
      <w:tr w:rsidR="000B5E26" w:rsidTr="00A66671">
        <w:trPr>
          <w:trHeight w:val="1110"/>
          <w:jc w:val="center"/>
        </w:trPr>
        <w:tc>
          <w:tcPr>
            <w:tcW w:w="4427" w:type="dxa"/>
            <w:shd w:val="clear" w:color="auto" w:fill="CC99FF"/>
            <w:vAlign w:val="center"/>
          </w:tcPr>
          <w:p w:rsidR="000B5E26" w:rsidRPr="00DE07CF" w:rsidRDefault="000B5E26" w:rsidP="00A66671">
            <w:pPr>
              <w:rPr>
                <w:i/>
                <w:iCs/>
                <w:sz w:val="28"/>
                <w:szCs w:val="28"/>
                <w:lang w:bidi="he-IL"/>
              </w:rPr>
            </w:pPr>
            <w:r w:rsidRPr="00DE07CF">
              <w:rPr>
                <w:i/>
                <w:iCs/>
                <w:sz w:val="28"/>
                <w:szCs w:val="28"/>
                <w:lang w:bidi="he-IL"/>
              </w:rPr>
              <w:t>Condition in the laws of Shabbos</w:t>
            </w:r>
          </w:p>
        </w:tc>
        <w:tc>
          <w:tcPr>
            <w:tcW w:w="2235" w:type="dxa"/>
            <w:shd w:val="clear" w:color="auto" w:fill="CC99FF"/>
            <w:vAlign w:val="center"/>
          </w:tcPr>
          <w:p w:rsidR="000B5E26" w:rsidRPr="00DB7E63" w:rsidRDefault="000B5E26" w:rsidP="00A66671">
            <w:pPr>
              <w:rPr>
                <w:sz w:val="32"/>
                <w:szCs w:val="32"/>
                <w:rtl/>
                <w:lang w:bidi="he-IL"/>
              </w:rPr>
            </w:pPr>
            <w:r>
              <w:rPr>
                <w:rFonts w:hint="cs"/>
                <w:sz w:val="32"/>
                <w:szCs w:val="32"/>
                <w:rtl/>
                <w:lang w:bidi="he-IL"/>
              </w:rPr>
              <w:t>זו מילה שמותר לעשות בשבת</w:t>
            </w:r>
          </w:p>
        </w:tc>
        <w:tc>
          <w:tcPr>
            <w:tcW w:w="3166" w:type="dxa"/>
            <w:shd w:val="clear" w:color="auto" w:fill="CC99FF"/>
            <w:tcMar>
              <w:left w:w="43" w:type="dxa"/>
              <w:right w:w="43" w:type="dxa"/>
            </w:tcMar>
            <w:vAlign w:val="center"/>
          </w:tcPr>
          <w:p w:rsidR="000B5E26" w:rsidRPr="00DB7E63" w:rsidRDefault="000B5E26" w:rsidP="00A66671">
            <w:pPr>
              <w:rPr>
                <w:sz w:val="32"/>
                <w:szCs w:val="32"/>
                <w:rtl/>
                <w:lang w:bidi="he-IL"/>
              </w:rPr>
            </w:pPr>
            <w:r>
              <w:rPr>
                <w:rFonts w:hint="cs"/>
                <w:sz w:val="32"/>
                <w:szCs w:val="32"/>
                <w:rtl/>
                <w:lang w:bidi="he-IL"/>
              </w:rPr>
              <w:t>ושמרו בני ישראל את השבת     לדורותם ברית עולם</w:t>
            </w:r>
          </w:p>
        </w:tc>
      </w:tr>
      <w:tr w:rsidR="000B5E26" w:rsidTr="00A66671">
        <w:trPr>
          <w:trHeight w:val="1110"/>
          <w:jc w:val="center"/>
        </w:trPr>
        <w:tc>
          <w:tcPr>
            <w:tcW w:w="4427" w:type="dxa"/>
            <w:shd w:val="clear" w:color="auto" w:fill="CC99FF"/>
            <w:vAlign w:val="center"/>
          </w:tcPr>
          <w:p w:rsidR="000B5E26" w:rsidRPr="00DE07CF" w:rsidRDefault="000B5E26" w:rsidP="00A66671">
            <w:pPr>
              <w:rPr>
                <w:i/>
                <w:iCs/>
                <w:sz w:val="28"/>
                <w:szCs w:val="28"/>
              </w:rPr>
            </w:pPr>
            <w:r w:rsidRPr="00DE07CF">
              <w:rPr>
                <w:i/>
                <w:iCs/>
                <w:sz w:val="28"/>
                <w:szCs w:val="28"/>
              </w:rPr>
              <w:t xml:space="preserve">Permission from the laws of </w:t>
            </w:r>
            <w:proofErr w:type="spellStart"/>
            <w:r w:rsidRPr="00DE07CF">
              <w:rPr>
                <w:i/>
                <w:iCs/>
                <w:sz w:val="28"/>
                <w:szCs w:val="28"/>
              </w:rPr>
              <w:t>Milah</w:t>
            </w:r>
            <w:proofErr w:type="spellEnd"/>
          </w:p>
        </w:tc>
        <w:tc>
          <w:tcPr>
            <w:tcW w:w="2235" w:type="dxa"/>
            <w:shd w:val="clear" w:color="auto" w:fill="CC99FF"/>
            <w:vAlign w:val="center"/>
          </w:tcPr>
          <w:p w:rsidR="000B5E26" w:rsidRPr="00DB7E63" w:rsidRDefault="000B5E26" w:rsidP="00A66671">
            <w:pPr>
              <w:rPr>
                <w:sz w:val="32"/>
                <w:szCs w:val="32"/>
                <w:lang w:bidi="he-IL"/>
              </w:rPr>
            </w:pPr>
            <w:r>
              <w:rPr>
                <w:rFonts w:hint="cs"/>
                <w:sz w:val="32"/>
                <w:szCs w:val="32"/>
                <w:rtl/>
                <w:lang w:bidi="he-IL"/>
              </w:rPr>
              <w:t>ביום אפילו בשבת</w:t>
            </w:r>
          </w:p>
        </w:tc>
        <w:tc>
          <w:tcPr>
            <w:tcW w:w="3166" w:type="dxa"/>
            <w:shd w:val="clear" w:color="auto" w:fill="CC99FF"/>
            <w:vAlign w:val="center"/>
          </w:tcPr>
          <w:p w:rsidR="000B5E26" w:rsidRPr="00DB7E63" w:rsidRDefault="000B5E26" w:rsidP="00A66671">
            <w:pPr>
              <w:rPr>
                <w:sz w:val="32"/>
                <w:szCs w:val="32"/>
                <w:rtl/>
                <w:lang w:bidi="he-IL"/>
              </w:rPr>
            </w:pPr>
            <w:r>
              <w:rPr>
                <w:rFonts w:hint="cs"/>
                <w:sz w:val="32"/>
                <w:szCs w:val="32"/>
                <w:rtl/>
                <w:lang w:bidi="he-IL"/>
              </w:rPr>
              <w:t>ביום השמיני ימול</w:t>
            </w:r>
          </w:p>
        </w:tc>
      </w:tr>
      <w:tr w:rsidR="000B5E26" w:rsidTr="00A66671">
        <w:trPr>
          <w:trHeight w:val="1110"/>
          <w:jc w:val="center"/>
        </w:trPr>
        <w:tc>
          <w:tcPr>
            <w:tcW w:w="4427" w:type="dxa"/>
            <w:shd w:val="clear" w:color="auto" w:fill="CC99FF"/>
            <w:vAlign w:val="center"/>
          </w:tcPr>
          <w:p w:rsidR="000B5E26" w:rsidRPr="00DE07CF" w:rsidRDefault="000B5E26" w:rsidP="00A66671">
            <w:pPr>
              <w:rPr>
                <w:i/>
                <w:iCs/>
                <w:sz w:val="28"/>
                <w:szCs w:val="28"/>
                <w:lang w:bidi="he-IL"/>
              </w:rPr>
            </w:pPr>
            <w:r w:rsidRPr="00DE07CF">
              <w:rPr>
                <w:i/>
                <w:iCs/>
                <w:sz w:val="28"/>
                <w:szCs w:val="28"/>
                <w:lang w:bidi="he-IL"/>
              </w:rPr>
              <w:t>Prior to Torah &amp; higher than its limits; connection to the essence; (</w:t>
            </w:r>
            <w:r w:rsidRPr="00DE07CF">
              <w:rPr>
                <w:rFonts w:hint="cs"/>
                <w:i/>
                <w:iCs/>
                <w:sz w:val="28"/>
                <w:szCs w:val="28"/>
                <w:rtl/>
                <w:lang w:bidi="he-IL"/>
              </w:rPr>
              <w:t>בעצם היום</w:t>
            </w:r>
            <w:r w:rsidRPr="00DE07CF">
              <w:rPr>
                <w:i/>
                <w:iCs/>
                <w:sz w:val="28"/>
                <w:szCs w:val="28"/>
                <w:lang w:bidi="he-IL"/>
              </w:rPr>
              <w:t xml:space="preserve">) Shabbos and Yom Kippur </w:t>
            </w:r>
          </w:p>
        </w:tc>
        <w:tc>
          <w:tcPr>
            <w:tcW w:w="2235" w:type="dxa"/>
            <w:shd w:val="clear" w:color="auto" w:fill="CC99FF"/>
            <w:vAlign w:val="center"/>
          </w:tcPr>
          <w:p w:rsidR="000B5E26" w:rsidRPr="00DB7E63" w:rsidRDefault="000B5E26" w:rsidP="00A66671">
            <w:pPr>
              <w:rPr>
                <w:sz w:val="32"/>
                <w:szCs w:val="32"/>
                <w:rtl/>
                <w:lang w:bidi="he-IL"/>
              </w:rPr>
            </w:pPr>
            <w:r>
              <w:rPr>
                <w:rFonts w:hint="cs"/>
                <w:sz w:val="32"/>
                <w:szCs w:val="32"/>
                <w:rtl/>
                <w:lang w:bidi="he-IL"/>
              </w:rPr>
              <w:t>גזירה שוה לשבת</w:t>
            </w:r>
          </w:p>
        </w:tc>
        <w:tc>
          <w:tcPr>
            <w:tcW w:w="3166" w:type="dxa"/>
            <w:shd w:val="clear" w:color="auto" w:fill="CC99FF"/>
            <w:vAlign w:val="center"/>
          </w:tcPr>
          <w:p w:rsidR="000B5E26" w:rsidRPr="00DB7E63" w:rsidRDefault="000B5E26" w:rsidP="00A66671">
            <w:pPr>
              <w:rPr>
                <w:sz w:val="32"/>
                <w:szCs w:val="32"/>
                <w:rtl/>
                <w:lang w:bidi="he-IL"/>
              </w:rPr>
            </w:pPr>
            <w:r>
              <w:rPr>
                <w:rFonts w:hint="cs"/>
                <w:sz w:val="32"/>
                <w:szCs w:val="32"/>
                <w:rtl/>
                <w:lang w:bidi="he-IL"/>
              </w:rPr>
              <w:t xml:space="preserve">לאות ברית </w:t>
            </w:r>
            <w:r>
              <w:rPr>
                <w:rFonts w:hint="cs"/>
                <w:sz w:val="28"/>
                <w:szCs w:val="28"/>
                <w:rtl/>
                <w:lang w:bidi="he-IL"/>
              </w:rPr>
              <w:t>(יז, יא)</w:t>
            </w:r>
            <w:r>
              <w:rPr>
                <w:rFonts w:hint="cs"/>
                <w:sz w:val="32"/>
                <w:szCs w:val="32"/>
                <w:rtl/>
                <w:lang w:bidi="he-IL"/>
              </w:rPr>
              <w:t xml:space="preserve">    לדורותיכם </w:t>
            </w:r>
            <w:r>
              <w:rPr>
                <w:rFonts w:hint="cs"/>
                <w:sz w:val="28"/>
                <w:szCs w:val="28"/>
                <w:rtl/>
                <w:lang w:bidi="he-IL"/>
              </w:rPr>
              <w:t>(יז, יב)</w:t>
            </w:r>
          </w:p>
        </w:tc>
      </w:tr>
    </w:tbl>
    <w:p w:rsidR="000B5E26" w:rsidRPr="00AB0A83" w:rsidRDefault="000B5E26" w:rsidP="000B5E26">
      <w:pPr>
        <w:rPr>
          <w:sz w:val="20"/>
          <w:szCs w:val="20"/>
        </w:rPr>
      </w:pPr>
    </w:p>
    <w:p w:rsidR="000B5E26" w:rsidRPr="00FB03D0" w:rsidRDefault="000B5E26" w:rsidP="000B5E26">
      <w:pPr>
        <w:rPr>
          <w:rFonts w:ascii="Hadassah Light" w:hAnsi="Hadassah Light"/>
          <w:sz w:val="20"/>
          <w:szCs w:val="20"/>
        </w:rPr>
      </w:pPr>
    </w:p>
    <w:tbl>
      <w:tblPr>
        <w:tblStyle w:val="TableGrid"/>
        <w:tblW w:w="0" w:type="auto"/>
        <w:jc w:val="center"/>
        <w:tblLook w:val="01E0" w:firstRow="1" w:lastRow="1" w:firstColumn="1" w:lastColumn="1" w:noHBand="0" w:noVBand="0"/>
      </w:tblPr>
      <w:tblGrid>
        <w:gridCol w:w="2159"/>
        <w:gridCol w:w="2060"/>
        <w:gridCol w:w="2895"/>
        <w:gridCol w:w="3676"/>
      </w:tblGrid>
      <w:tr w:rsidR="000B5E26" w:rsidTr="00A66671">
        <w:trPr>
          <w:trHeight w:val="1605"/>
          <w:jc w:val="center"/>
        </w:trPr>
        <w:tc>
          <w:tcPr>
            <w:tcW w:w="11088" w:type="dxa"/>
            <w:gridSpan w:val="4"/>
            <w:tcBorders>
              <w:bottom w:val="single" w:sz="4" w:space="0" w:color="auto"/>
            </w:tcBorders>
            <w:shd w:val="clear" w:color="auto" w:fill="3366FF"/>
            <w:vAlign w:val="center"/>
          </w:tcPr>
          <w:p w:rsidR="000B5E26" w:rsidRDefault="000B5E26" w:rsidP="00A66671">
            <w:pPr>
              <w:rPr>
                <w:b/>
                <w:bCs/>
                <w:sz w:val="44"/>
                <w:szCs w:val="44"/>
              </w:rPr>
            </w:pPr>
            <w:r w:rsidRPr="00AB0A83">
              <w:rPr>
                <w:b/>
                <w:bCs/>
                <w:sz w:val="44"/>
                <w:szCs w:val="44"/>
                <w:shd w:val="clear" w:color="auto" w:fill="FFCC99"/>
              </w:rPr>
              <w:t xml:space="preserve">G-d’s Promises Regarding </w:t>
            </w:r>
            <w:proofErr w:type="spellStart"/>
            <w:r w:rsidRPr="00AB0A83">
              <w:rPr>
                <w:b/>
                <w:bCs/>
                <w:sz w:val="44"/>
                <w:szCs w:val="44"/>
                <w:shd w:val="clear" w:color="auto" w:fill="FFCC99"/>
              </w:rPr>
              <w:t>Eretz</w:t>
            </w:r>
            <w:proofErr w:type="spellEnd"/>
            <w:r w:rsidRPr="00AB0A83">
              <w:rPr>
                <w:b/>
                <w:bCs/>
                <w:sz w:val="44"/>
                <w:szCs w:val="44"/>
                <w:shd w:val="clear" w:color="auto" w:fill="FFCC99"/>
              </w:rPr>
              <w:t xml:space="preserve"> </w:t>
            </w:r>
            <w:proofErr w:type="spellStart"/>
            <w:r w:rsidRPr="00AB0A83">
              <w:rPr>
                <w:b/>
                <w:bCs/>
                <w:sz w:val="44"/>
                <w:szCs w:val="44"/>
                <w:shd w:val="clear" w:color="auto" w:fill="FFCC99"/>
              </w:rPr>
              <w:t>Yisrael</w:t>
            </w:r>
            <w:proofErr w:type="spellEnd"/>
          </w:p>
          <w:p w:rsidR="000B5E26" w:rsidRPr="00AB0A83" w:rsidRDefault="000B5E26" w:rsidP="00A66671">
            <w:pPr>
              <w:rPr>
                <w:b/>
                <w:bCs/>
                <w:sz w:val="44"/>
                <w:szCs w:val="44"/>
              </w:rPr>
            </w:pPr>
            <w:r>
              <w:rPr>
                <w:rFonts w:hint="cs"/>
                <w:sz w:val="18"/>
                <w:szCs w:val="18"/>
                <w:rtl/>
                <w:lang w:bidi="he-IL"/>
              </w:rPr>
              <w:t>לקוטי שיחות טו '</w:t>
            </w:r>
          </w:p>
        </w:tc>
      </w:tr>
      <w:tr w:rsidR="000B5E26" w:rsidTr="00A66671">
        <w:trPr>
          <w:trHeight w:val="1605"/>
          <w:jc w:val="center"/>
        </w:trPr>
        <w:tc>
          <w:tcPr>
            <w:tcW w:w="2268" w:type="dxa"/>
            <w:shd w:val="clear" w:color="auto" w:fill="CCFFFF"/>
            <w:vAlign w:val="center"/>
          </w:tcPr>
          <w:p w:rsidR="000B5E26" w:rsidRPr="00DE07CF" w:rsidRDefault="000B5E26" w:rsidP="00A66671">
            <w:pPr>
              <w:spacing w:before="80" w:after="80"/>
              <w:rPr>
                <w:i/>
                <w:iCs/>
                <w:sz w:val="32"/>
                <w:szCs w:val="32"/>
                <w:rtl/>
                <w:lang w:bidi="he-IL"/>
              </w:rPr>
            </w:pPr>
            <w:r w:rsidRPr="00DE07CF">
              <w:rPr>
                <w:i/>
                <w:iCs/>
                <w:sz w:val="32"/>
                <w:szCs w:val="32"/>
              </w:rPr>
              <w:t>“I will give”</w:t>
            </w:r>
          </w:p>
          <w:p w:rsidR="000B5E26" w:rsidRPr="00DE07CF" w:rsidRDefault="000B5E26" w:rsidP="00A66671">
            <w:pPr>
              <w:spacing w:before="80" w:after="80"/>
              <w:rPr>
                <w:i/>
                <w:iCs/>
                <w:sz w:val="32"/>
                <w:szCs w:val="32"/>
                <w:lang w:bidi="he-IL"/>
              </w:rPr>
            </w:pPr>
            <w:r w:rsidRPr="00DE07CF">
              <w:rPr>
                <w:rFonts w:hint="cs"/>
                <w:i/>
                <w:iCs/>
                <w:sz w:val="28"/>
                <w:szCs w:val="28"/>
                <w:rtl/>
                <w:lang w:bidi="he-IL"/>
              </w:rPr>
              <w:t>(יב, ז)</w:t>
            </w:r>
          </w:p>
        </w:tc>
        <w:tc>
          <w:tcPr>
            <w:tcW w:w="2160" w:type="dxa"/>
            <w:shd w:val="clear" w:color="auto" w:fill="CCFFFF"/>
            <w:vAlign w:val="center"/>
          </w:tcPr>
          <w:p w:rsidR="000B5E26" w:rsidRPr="00AB0A83" w:rsidRDefault="000B5E26" w:rsidP="00A66671">
            <w:pPr>
              <w:spacing w:before="80" w:after="80"/>
              <w:rPr>
                <w:sz w:val="32"/>
                <w:szCs w:val="32"/>
              </w:rPr>
            </w:pPr>
            <w:r w:rsidRPr="00AB0A83">
              <w:rPr>
                <w:sz w:val="32"/>
                <w:szCs w:val="32"/>
              </w:rPr>
              <w:t>Future tense</w:t>
            </w:r>
          </w:p>
          <w:p w:rsidR="000B5E26" w:rsidRPr="00AB0A83" w:rsidRDefault="000B5E26" w:rsidP="00A66671">
            <w:pPr>
              <w:spacing w:before="80" w:after="80"/>
              <w:rPr>
                <w:sz w:val="32"/>
                <w:szCs w:val="32"/>
              </w:rPr>
            </w:pPr>
            <w:r w:rsidRPr="00AB0A83">
              <w:rPr>
                <w:sz w:val="32"/>
                <w:szCs w:val="32"/>
              </w:rPr>
              <w:t>Not connected to Avrohom</w:t>
            </w:r>
          </w:p>
        </w:tc>
        <w:tc>
          <w:tcPr>
            <w:tcW w:w="2520" w:type="dxa"/>
            <w:shd w:val="clear" w:color="auto" w:fill="CCFFFF"/>
            <w:vAlign w:val="center"/>
          </w:tcPr>
          <w:p w:rsidR="000B5E26" w:rsidRPr="00AB0A83" w:rsidRDefault="000B5E26" w:rsidP="00A66671">
            <w:pPr>
              <w:spacing w:before="80" w:after="80"/>
              <w:rPr>
                <w:sz w:val="32"/>
                <w:szCs w:val="32"/>
              </w:rPr>
            </w:pPr>
            <w:r w:rsidRPr="00AB0A83">
              <w:rPr>
                <w:sz w:val="32"/>
                <w:szCs w:val="32"/>
              </w:rPr>
              <w:t>Gift</w:t>
            </w:r>
          </w:p>
          <w:p w:rsidR="000B5E26" w:rsidRPr="00AB0A83" w:rsidRDefault="000B5E26" w:rsidP="00A66671">
            <w:pPr>
              <w:spacing w:before="80" w:after="80"/>
              <w:rPr>
                <w:sz w:val="32"/>
                <w:szCs w:val="32"/>
              </w:rPr>
            </w:pPr>
            <w:r w:rsidRPr="00AB0A83">
              <w:rPr>
                <w:sz w:val="32"/>
                <w:szCs w:val="32"/>
              </w:rPr>
              <w:t>(from G-d)</w:t>
            </w:r>
          </w:p>
        </w:tc>
        <w:tc>
          <w:tcPr>
            <w:tcW w:w="4140" w:type="dxa"/>
            <w:shd w:val="clear" w:color="auto" w:fill="CCFFFF"/>
            <w:tcMar>
              <w:left w:w="43" w:type="dxa"/>
              <w:right w:w="43" w:type="dxa"/>
            </w:tcMar>
            <w:vAlign w:val="center"/>
          </w:tcPr>
          <w:p w:rsidR="000B5E26" w:rsidRPr="00FF12DE" w:rsidRDefault="000B5E26" w:rsidP="00A66671">
            <w:pPr>
              <w:spacing w:before="80" w:after="80"/>
              <w:rPr>
                <w:i/>
                <w:iCs/>
                <w:sz w:val="32"/>
                <w:szCs w:val="32"/>
              </w:rPr>
            </w:pPr>
            <w:r w:rsidRPr="00FF12DE">
              <w:rPr>
                <w:i/>
                <w:iCs/>
                <w:sz w:val="32"/>
                <w:szCs w:val="32"/>
              </w:rPr>
              <w:t xml:space="preserve">Conquest by </w:t>
            </w:r>
            <w:proofErr w:type="spellStart"/>
            <w:r w:rsidRPr="00FF12DE">
              <w:rPr>
                <w:i/>
                <w:iCs/>
                <w:sz w:val="32"/>
                <w:szCs w:val="32"/>
              </w:rPr>
              <w:t>Yehoshua</w:t>
            </w:r>
            <w:proofErr w:type="spellEnd"/>
          </w:p>
          <w:p w:rsidR="000B5E26" w:rsidRPr="00AB0A83" w:rsidRDefault="000B5E26" w:rsidP="00A66671">
            <w:pPr>
              <w:spacing w:before="80" w:after="80"/>
              <w:rPr>
                <w:sz w:val="32"/>
                <w:szCs w:val="32"/>
              </w:rPr>
            </w:pPr>
            <w:r w:rsidRPr="00AB0A83">
              <w:rPr>
                <w:sz w:val="32"/>
                <w:szCs w:val="32"/>
              </w:rPr>
              <w:t>Conveyed sanctity through ownership rights; when ownership finished so did sanctity</w:t>
            </w:r>
          </w:p>
        </w:tc>
      </w:tr>
      <w:tr w:rsidR="000B5E26" w:rsidTr="00A66671">
        <w:trPr>
          <w:trHeight w:val="1605"/>
          <w:jc w:val="center"/>
        </w:trPr>
        <w:tc>
          <w:tcPr>
            <w:tcW w:w="2268" w:type="dxa"/>
            <w:tcBorders>
              <w:bottom w:val="single" w:sz="4" w:space="0" w:color="auto"/>
            </w:tcBorders>
            <w:shd w:val="clear" w:color="auto" w:fill="CCFFFF"/>
            <w:vAlign w:val="center"/>
          </w:tcPr>
          <w:p w:rsidR="000B5E26" w:rsidRPr="00DE07CF" w:rsidRDefault="000B5E26" w:rsidP="00A66671">
            <w:pPr>
              <w:spacing w:before="80" w:after="80"/>
              <w:rPr>
                <w:i/>
                <w:iCs/>
                <w:sz w:val="32"/>
                <w:szCs w:val="32"/>
                <w:rtl/>
                <w:lang w:bidi="he-IL"/>
              </w:rPr>
            </w:pPr>
            <w:r w:rsidRPr="00DE07CF">
              <w:rPr>
                <w:i/>
                <w:iCs/>
                <w:sz w:val="32"/>
                <w:szCs w:val="32"/>
              </w:rPr>
              <w:t>“I have given”</w:t>
            </w:r>
          </w:p>
          <w:p w:rsidR="000B5E26" w:rsidRPr="00DE07CF" w:rsidRDefault="000B5E26" w:rsidP="00A66671">
            <w:pPr>
              <w:spacing w:before="80" w:after="80"/>
              <w:rPr>
                <w:i/>
                <w:iCs/>
                <w:sz w:val="32"/>
                <w:szCs w:val="32"/>
                <w:lang w:bidi="he-IL"/>
              </w:rPr>
            </w:pPr>
            <w:r w:rsidRPr="00DE07CF">
              <w:rPr>
                <w:rFonts w:hint="cs"/>
                <w:i/>
                <w:iCs/>
                <w:sz w:val="28"/>
                <w:szCs w:val="28"/>
                <w:rtl/>
                <w:lang w:bidi="he-IL"/>
              </w:rPr>
              <w:t>(טו, יח)</w:t>
            </w:r>
          </w:p>
        </w:tc>
        <w:tc>
          <w:tcPr>
            <w:tcW w:w="2160" w:type="dxa"/>
            <w:tcBorders>
              <w:bottom w:val="single" w:sz="4" w:space="0" w:color="auto"/>
            </w:tcBorders>
            <w:shd w:val="clear" w:color="auto" w:fill="CCFFFF"/>
            <w:vAlign w:val="center"/>
          </w:tcPr>
          <w:p w:rsidR="000B5E26" w:rsidRPr="00AB0A83" w:rsidRDefault="000B5E26" w:rsidP="00A66671">
            <w:pPr>
              <w:spacing w:before="80" w:after="80"/>
              <w:rPr>
                <w:sz w:val="32"/>
                <w:szCs w:val="32"/>
              </w:rPr>
            </w:pPr>
            <w:r w:rsidRPr="00AB0A83">
              <w:rPr>
                <w:sz w:val="32"/>
                <w:szCs w:val="32"/>
              </w:rPr>
              <w:t>Past tense</w:t>
            </w:r>
          </w:p>
          <w:p w:rsidR="000B5E26" w:rsidRPr="00AB0A83" w:rsidRDefault="000B5E26" w:rsidP="00A66671">
            <w:pPr>
              <w:spacing w:before="80" w:after="80"/>
              <w:rPr>
                <w:sz w:val="32"/>
                <w:szCs w:val="32"/>
              </w:rPr>
            </w:pPr>
            <w:r w:rsidRPr="00AB0A83">
              <w:rPr>
                <w:sz w:val="32"/>
                <w:szCs w:val="32"/>
              </w:rPr>
              <w:t>Connected to Avrohom</w:t>
            </w:r>
          </w:p>
        </w:tc>
        <w:tc>
          <w:tcPr>
            <w:tcW w:w="2520" w:type="dxa"/>
            <w:tcBorders>
              <w:bottom w:val="single" w:sz="4" w:space="0" w:color="auto"/>
            </w:tcBorders>
            <w:shd w:val="clear" w:color="auto" w:fill="CCFFFF"/>
            <w:vAlign w:val="center"/>
          </w:tcPr>
          <w:p w:rsidR="000B5E26" w:rsidRPr="00AB0A83" w:rsidRDefault="000B5E26" w:rsidP="00A66671">
            <w:pPr>
              <w:spacing w:before="80" w:after="80"/>
              <w:rPr>
                <w:sz w:val="32"/>
                <w:szCs w:val="32"/>
              </w:rPr>
            </w:pPr>
            <w:r w:rsidRPr="00AB0A83">
              <w:rPr>
                <w:sz w:val="32"/>
                <w:szCs w:val="32"/>
              </w:rPr>
              <w:t>Inheritance/</w:t>
            </w:r>
            <w:proofErr w:type="spellStart"/>
            <w:r w:rsidRPr="00AB0A83">
              <w:rPr>
                <w:sz w:val="32"/>
                <w:szCs w:val="32"/>
              </w:rPr>
              <w:t>Chazaka</w:t>
            </w:r>
            <w:proofErr w:type="spellEnd"/>
          </w:p>
          <w:p w:rsidR="000B5E26" w:rsidRPr="00AB0A83" w:rsidRDefault="000B5E26" w:rsidP="00A66671">
            <w:pPr>
              <w:spacing w:before="80" w:after="80"/>
              <w:rPr>
                <w:sz w:val="32"/>
                <w:szCs w:val="32"/>
              </w:rPr>
            </w:pPr>
            <w:r w:rsidRPr="00AB0A83">
              <w:rPr>
                <w:sz w:val="32"/>
                <w:szCs w:val="32"/>
              </w:rPr>
              <w:t>Avrohom walked the land</w:t>
            </w:r>
          </w:p>
        </w:tc>
        <w:tc>
          <w:tcPr>
            <w:tcW w:w="4140" w:type="dxa"/>
            <w:tcBorders>
              <w:bottom w:val="single" w:sz="4" w:space="0" w:color="auto"/>
            </w:tcBorders>
            <w:shd w:val="clear" w:color="auto" w:fill="CCFFFF"/>
            <w:vAlign w:val="center"/>
          </w:tcPr>
          <w:p w:rsidR="000B5E26" w:rsidRPr="00FF12DE" w:rsidRDefault="000B5E26" w:rsidP="00A66671">
            <w:pPr>
              <w:spacing w:before="80" w:after="80"/>
              <w:rPr>
                <w:i/>
                <w:iCs/>
                <w:sz w:val="32"/>
                <w:szCs w:val="32"/>
              </w:rPr>
            </w:pPr>
            <w:r w:rsidRPr="00FF12DE">
              <w:rPr>
                <w:i/>
                <w:iCs/>
                <w:sz w:val="32"/>
                <w:szCs w:val="32"/>
              </w:rPr>
              <w:t>Acquisition by Ezra (</w:t>
            </w:r>
            <w:proofErr w:type="spellStart"/>
            <w:r w:rsidRPr="00FF12DE">
              <w:rPr>
                <w:i/>
                <w:iCs/>
                <w:sz w:val="32"/>
                <w:szCs w:val="32"/>
              </w:rPr>
              <w:t>chazaka</w:t>
            </w:r>
            <w:proofErr w:type="spellEnd"/>
            <w:r w:rsidRPr="00FF12DE">
              <w:rPr>
                <w:i/>
                <w:iCs/>
                <w:sz w:val="32"/>
                <w:szCs w:val="32"/>
              </w:rPr>
              <w:t>)</w:t>
            </w:r>
          </w:p>
          <w:p w:rsidR="000B5E26" w:rsidRPr="00AB0A83" w:rsidRDefault="000B5E26" w:rsidP="00A66671">
            <w:pPr>
              <w:spacing w:before="80" w:after="80"/>
              <w:rPr>
                <w:sz w:val="32"/>
                <w:szCs w:val="32"/>
              </w:rPr>
            </w:pPr>
            <w:r w:rsidRPr="00AB0A83">
              <w:rPr>
                <w:sz w:val="32"/>
                <w:szCs w:val="32"/>
              </w:rPr>
              <w:t xml:space="preserve">Sanctity acquired </w:t>
            </w:r>
          </w:p>
          <w:p w:rsidR="000B5E26" w:rsidRPr="00AB0A83" w:rsidRDefault="000B5E26" w:rsidP="00A66671">
            <w:pPr>
              <w:spacing w:before="80" w:after="80"/>
              <w:rPr>
                <w:sz w:val="32"/>
                <w:szCs w:val="32"/>
              </w:rPr>
            </w:pPr>
            <w:r w:rsidRPr="00AB0A83">
              <w:rPr>
                <w:sz w:val="32"/>
                <w:szCs w:val="32"/>
              </w:rPr>
              <w:t xml:space="preserve">and </w:t>
            </w:r>
            <w:r>
              <w:rPr>
                <w:sz w:val="32"/>
                <w:szCs w:val="32"/>
                <w:lang w:bidi="he-IL"/>
              </w:rPr>
              <w:t>conferred</w:t>
            </w:r>
            <w:r w:rsidRPr="00AB0A83">
              <w:rPr>
                <w:sz w:val="32"/>
                <w:szCs w:val="32"/>
              </w:rPr>
              <w:t xml:space="preserve"> forever</w:t>
            </w:r>
          </w:p>
        </w:tc>
      </w:tr>
      <w:tr w:rsidR="000B5E26" w:rsidTr="00A66671">
        <w:trPr>
          <w:trHeight w:val="1605"/>
          <w:jc w:val="center"/>
        </w:trPr>
        <w:tc>
          <w:tcPr>
            <w:tcW w:w="11088" w:type="dxa"/>
            <w:gridSpan w:val="4"/>
            <w:tcBorders>
              <w:bottom w:val="single" w:sz="4" w:space="0" w:color="auto"/>
            </w:tcBorders>
            <w:shd w:val="clear" w:color="auto" w:fill="00FF00"/>
            <w:vAlign w:val="center"/>
          </w:tcPr>
          <w:p w:rsidR="000B5E26" w:rsidRPr="00AB0A83" w:rsidRDefault="000B5E26" w:rsidP="00A66671">
            <w:pPr>
              <w:rPr>
                <w:b/>
                <w:bCs/>
                <w:i/>
                <w:iCs/>
                <w:sz w:val="40"/>
                <w:szCs w:val="40"/>
              </w:rPr>
            </w:pPr>
            <w:r w:rsidRPr="00AB0A83">
              <w:rPr>
                <w:b/>
                <w:bCs/>
                <w:i/>
                <w:iCs/>
                <w:sz w:val="40"/>
                <w:szCs w:val="40"/>
              </w:rPr>
              <w:t>Inner Dimension</w:t>
            </w:r>
          </w:p>
        </w:tc>
      </w:tr>
      <w:tr w:rsidR="000B5E26" w:rsidTr="00A66671">
        <w:trPr>
          <w:trHeight w:val="1605"/>
          <w:jc w:val="center"/>
        </w:trPr>
        <w:tc>
          <w:tcPr>
            <w:tcW w:w="2268" w:type="dxa"/>
            <w:shd w:val="clear" w:color="auto" w:fill="CCFFCC"/>
            <w:vAlign w:val="center"/>
          </w:tcPr>
          <w:p w:rsidR="000B5E26" w:rsidRPr="00DE07CF" w:rsidRDefault="000B5E26" w:rsidP="00A66671">
            <w:pPr>
              <w:rPr>
                <w:i/>
                <w:iCs/>
                <w:sz w:val="32"/>
                <w:szCs w:val="32"/>
              </w:rPr>
            </w:pPr>
            <w:r w:rsidRPr="00DE07CF">
              <w:rPr>
                <w:i/>
                <w:iCs/>
                <w:sz w:val="32"/>
                <w:szCs w:val="32"/>
              </w:rPr>
              <w:t>Gift</w:t>
            </w:r>
          </w:p>
        </w:tc>
        <w:tc>
          <w:tcPr>
            <w:tcW w:w="2160" w:type="dxa"/>
            <w:shd w:val="clear" w:color="auto" w:fill="CCFFCC"/>
            <w:vAlign w:val="center"/>
          </w:tcPr>
          <w:p w:rsidR="000B5E26" w:rsidRPr="00AB0A83" w:rsidRDefault="000B5E26" w:rsidP="00A66671">
            <w:pPr>
              <w:rPr>
                <w:sz w:val="32"/>
                <w:szCs w:val="32"/>
              </w:rPr>
            </w:pPr>
            <w:r>
              <w:rPr>
                <w:sz w:val="32"/>
                <w:szCs w:val="32"/>
              </w:rPr>
              <w:t xml:space="preserve">Level of </w:t>
            </w:r>
            <w:proofErr w:type="spellStart"/>
            <w:r>
              <w:rPr>
                <w:sz w:val="32"/>
                <w:szCs w:val="32"/>
              </w:rPr>
              <w:t>Tzadik</w:t>
            </w:r>
            <w:proofErr w:type="spellEnd"/>
          </w:p>
        </w:tc>
        <w:tc>
          <w:tcPr>
            <w:tcW w:w="2520" w:type="dxa"/>
            <w:shd w:val="clear" w:color="auto" w:fill="CCFFCC"/>
            <w:vAlign w:val="center"/>
          </w:tcPr>
          <w:p w:rsidR="000B5E26" w:rsidRPr="00AB0A83" w:rsidRDefault="000B5E26" w:rsidP="00A66671">
            <w:pPr>
              <w:rPr>
                <w:sz w:val="32"/>
                <w:szCs w:val="32"/>
              </w:rPr>
            </w:pPr>
            <w:r w:rsidRPr="00AB0A83">
              <w:rPr>
                <w:sz w:val="32"/>
                <w:szCs w:val="32"/>
              </w:rPr>
              <w:t>From Above down</w:t>
            </w:r>
          </w:p>
        </w:tc>
        <w:tc>
          <w:tcPr>
            <w:tcW w:w="4140" w:type="dxa"/>
            <w:shd w:val="clear" w:color="auto" w:fill="CCFFCC"/>
            <w:tcMar>
              <w:left w:w="43" w:type="dxa"/>
              <w:right w:w="43" w:type="dxa"/>
            </w:tcMar>
            <w:vAlign w:val="center"/>
          </w:tcPr>
          <w:p w:rsidR="000B5E26" w:rsidRPr="00AB0A83" w:rsidRDefault="000B5E26" w:rsidP="00A66671">
            <w:pPr>
              <w:rPr>
                <w:sz w:val="32"/>
                <w:szCs w:val="32"/>
              </w:rPr>
            </w:pPr>
            <w:r w:rsidRPr="00AB0A83">
              <w:rPr>
                <w:sz w:val="32"/>
                <w:szCs w:val="32"/>
              </w:rPr>
              <w:t>Conquering without facing real opposition (from the world)</w:t>
            </w:r>
          </w:p>
        </w:tc>
      </w:tr>
      <w:tr w:rsidR="000B5E26" w:rsidTr="00A66671">
        <w:trPr>
          <w:trHeight w:val="1605"/>
          <w:jc w:val="center"/>
        </w:trPr>
        <w:tc>
          <w:tcPr>
            <w:tcW w:w="2268" w:type="dxa"/>
            <w:shd w:val="clear" w:color="auto" w:fill="CCFFCC"/>
            <w:vAlign w:val="center"/>
          </w:tcPr>
          <w:p w:rsidR="000B5E26" w:rsidRPr="00DE07CF" w:rsidRDefault="000B5E26" w:rsidP="00A66671">
            <w:pPr>
              <w:rPr>
                <w:i/>
                <w:iCs/>
                <w:sz w:val="32"/>
                <w:szCs w:val="32"/>
              </w:rPr>
            </w:pPr>
            <w:r w:rsidRPr="00DE07CF">
              <w:rPr>
                <w:i/>
                <w:iCs/>
                <w:sz w:val="32"/>
                <w:szCs w:val="32"/>
              </w:rPr>
              <w:t>Inheritance</w:t>
            </w:r>
          </w:p>
        </w:tc>
        <w:tc>
          <w:tcPr>
            <w:tcW w:w="2160" w:type="dxa"/>
            <w:shd w:val="clear" w:color="auto" w:fill="CCFFCC"/>
            <w:vAlign w:val="center"/>
          </w:tcPr>
          <w:p w:rsidR="000B5E26" w:rsidRPr="00AB0A83" w:rsidRDefault="000B5E26" w:rsidP="00A66671">
            <w:pPr>
              <w:rPr>
                <w:sz w:val="32"/>
                <w:szCs w:val="32"/>
              </w:rPr>
            </w:pPr>
            <w:r w:rsidRPr="00AB0A83">
              <w:rPr>
                <w:sz w:val="32"/>
                <w:szCs w:val="32"/>
              </w:rPr>
              <w:t xml:space="preserve">Level of Baal </w:t>
            </w:r>
            <w:proofErr w:type="spellStart"/>
            <w:r w:rsidRPr="00AB0A83">
              <w:rPr>
                <w:sz w:val="32"/>
                <w:szCs w:val="32"/>
              </w:rPr>
              <w:t>Teshuvah</w:t>
            </w:r>
            <w:proofErr w:type="spellEnd"/>
          </w:p>
        </w:tc>
        <w:tc>
          <w:tcPr>
            <w:tcW w:w="2520" w:type="dxa"/>
            <w:shd w:val="clear" w:color="auto" w:fill="CCFFCC"/>
            <w:vAlign w:val="center"/>
          </w:tcPr>
          <w:p w:rsidR="000B5E26" w:rsidRPr="00AB0A83" w:rsidRDefault="000B5E26" w:rsidP="00A66671">
            <w:pPr>
              <w:rPr>
                <w:sz w:val="32"/>
                <w:szCs w:val="32"/>
              </w:rPr>
            </w:pPr>
            <w:r w:rsidRPr="00AB0A83">
              <w:rPr>
                <w:sz w:val="32"/>
                <w:szCs w:val="32"/>
              </w:rPr>
              <w:t>From below to Above</w:t>
            </w:r>
          </w:p>
        </w:tc>
        <w:tc>
          <w:tcPr>
            <w:tcW w:w="4140" w:type="dxa"/>
            <w:shd w:val="clear" w:color="auto" w:fill="CCFFCC"/>
            <w:vAlign w:val="center"/>
          </w:tcPr>
          <w:p w:rsidR="000B5E26" w:rsidRPr="00AB0A83" w:rsidRDefault="000B5E26" w:rsidP="00A66671">
            <w:pPr>
              <w:rPr>
                <w:sz w:val="32"/>
                <w:szCs w:val="32"/>
              </w:rPr>
            </w:pPr>
            <w:r w:rsidRPr="00AB0A83">
              <w:rPr>
                <w:sz w:val="32"/>
                <w:szCs w:val="32"/>
              </w:rPr>
              <w:t>Engaging and purifying the world</w:t>
            </w:r>
          </w:p>
        </w:tc>
      </w:tr>
    </w:tbl>
    <w:p w:rsidR="000B5E26" w:rsidRDefault="000B5E26" w:rsidP="000B5E26"/>
    <w:p w:rsidR="000B5E26" w:rsidRDefault="000B5E26">
      <w:r>
        <w:br w:type="page"/>
      </w:r>
    </w:p>
    <w:p w:rsidR="000B5E26" w:rsidRDefault="000B5E26" w:rsidP="000B5E26">
      <w:pPr>
        <w:spacing w:before="80"/>
        <w:jc w:val="center"/>
        <w:rPr>
          <w:rFonts w:ascii="Algerian" w:hAnsi="Algerian"/>
          <w:sz w:val="36"/>
          <w:szCs w:val="36"/>
        </w:rPr>
      </w:pPr>
      <w:r>
        <w:rPr>
          <w:rFonts w:hint="cs"/>
          <w:noProof/>
        </w:rPr>
        <w:lastRenderedPageBreak/>
        <mc:AlternateContent>
          <mc:Choice Requires="wps">
            <w:drawing>
              <wp:inline distT="0" distB="0" distL="0" distR="0">
                <wp:extent cx="3343275" cy="1333500"/>
                <wp:effectExtent l="0" t="0" r="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3275" cy="1333500"/>
                        </a:xfrm>
                        <a:prstGeom prst="rect">
                          <a:avLst/>
                        </a:prstGeom>
                      </wps:spPr>
                      <wps:txbx>
                        <w:txbxContent>
                          <w:p w:rsidR="000B5E26" w:rsidRPr="000B5E26" w:rsidRDefault="000B5E26" w:rsidP="000B5E26">
                            <w:pPr>
                              <w:pStyle w:val="NormalWeb"/>
                              <w:bidi/>
                              <w:spacing w:before="0" w:beforeAutospacing="0" w:after="0" w:afterAutospacing="0"/>
                              <w:jc w:val="center"/>
                              <w:rPr>
                                <w:sz w:val="22"/>
                                <w:szCs w:val="22"/>
                              </w:rPr>
                            </w:pPr>
                            <w:r w:rsidRPr="000B5E26">
                              <w:rPr>
                                <w:rFonts w:ascii="Arial Black"/>
                                <w:color w:val="B2B2B2"/>
                                <w:sz w:val="56"/>
                                <w:szCs w:val="56"/>
                                <w:rtl/>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תורה תמימה</w:t>
                            </w:r>
                          </w:p>
                          <w:p w:rsidR="000B5E26" w:rsidRPr="000B5E26" w:rsidRDefault="000B5E26" w:rsidP="000B5E26">
                            <w:pPr>
                              <w:pStyle w:val="NormalWeb"/>
                              <w:bidi/>
                              <w:spacing w:before="0" w:beforeAutospacing="0" w:after="0" w:afterAutospacing="0"/>
                              <w:jc w:val="center"/>
                              <w:rPr>
                                <w:sz w:val="22"/>
                                <w:szCs w:val="22"/>
                              </w:rPr>
                            </w:pPr>
                            <w:r w:rsidRPr="000B5E26">
                              <w:rPr>
                                <w:rFonts w:ascii="Arial Black" w:hAnsi="Arial Black"/>
                                <w:color w:val="B2B2B2"/>
                                <w:sz w:val="56"/>
                                <w:szCs w:val="5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TORAH TEMIMAH</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8" type="#_x0000_t202" style="width:263.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" filled="f" stroked="f">
                <o:lock v:ext="edit" shapetype="t"/>
                <v:textbox style="mso-fit-shape-to-text:t">
                  <w:txbxContent>
                    <w:p w:rsidR="000B5E26" w:rsidRPr="000B5E26" w:rsidRDefault="000B5E26" w:rsidP="000B5E26">
                      <w:pPr>
                        <w:pStyle w:val="NormalWeb"/>
                        <w:bidi/>
                        <w:spacing w:before="0" w:beforeAutospacing="0" w:after="0" w:afterAutospacing="0"/>
                        <w:jc w:val="center"/>
                        <w:rPr>
                          <w:sz w:val="22"/>
                          <w:szCs w:val="22"/>
                        </w:rPr>
                      </w:pPr>
                      <w:r w:rsidRPr="000B5E26">
                        <w:rPr>
                          <w:rFonts w:ascii="Arial Black"/>
                          <w:color w:val="B2B2B2"/>
                          <w:sz w:val="56"/>
                          <w:szCs w:val="56"/>
                          <w:rtl/>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תורה תמימה</w:t>
                      </w:r>
                    </w:p>
                    <w:p w:rsidR="000B5E26" w:rsidRPr="000B5E26" w:rsidRDefault="000B5E26" w:rsidP="000B5E26">
                      <w:pPr>
                        <w:pStyle w:val="NormalWeb"/>
                        <w:bidi/>
                        <w:spacing w:before="0" w:beforeAutospacing="0" w:after="0" w:afterAutospacing="0"/>
                        <w:jc w:val="center"/>
                        <w:rPr>
                          <w:sz w:val="22"/>
                          <w:szCs w:val="22"/>
                        </w:rPr>
                      </w:pPr>
                      <w:r w:rsidRPr="000B5E26">
                        <w:rPr>
                          <w:rFonts w:ascii="Arial Black" w:hAnsi="Arial Black"/>
                          <w:color w:val="B2B2B2"/>
                          <w:sz w:val="56"/>
                          <w:szCs w:val="5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TORAH TEMIMAH</w:t>
                      </w:r>
                    </w:p>
                  </w:txbxContent>
                </v:textbox>
                <w10:anchorlock/>
              </v:shape>
            </w:pict>
          </mc:Fallback>
        </mc:AlternateContent>
      </w:r>
    </w:p>
    <w:p w:rsidR="000B5E26" w:rsidRDefault="000B5E26" w:rsidP="000B5E26">
      <w:pPr>
        <w:rPr>
          <w:sz w:val="28"/>
          <w:szCs w:val="28"/>
        </w:rPr>
      </w:pPr>
      <w:r>
        <w:rPr>
          <w:sz w:val="28"/>
          <w:szCs w:val="28"/>
        </w:rPr>
        <w:t>START OF THE TWO THOUSAND YEARS OF TORAH</w:t>
      </w:r>
    </w:p>
    <w:p w:rsidR="000B5E26" w:rsidRDefault="000B5E26" w:rsidP="000B5E26">
      <w:pPr>
        <w:autoSpaceDE w:val="0"/>
        <w:autoSpaceDN w:val="0"/>
        <w:bidi/>
        <w:adjustRightInd w:val="0"/>
        <w:rPr>
          <w:rFonts w:cs="SnTextFt"/>
          <w:color w:val="000000"/>
          <w:szCs w:val="36"/>
          <w:rtl/>
        </w:rPr>
      </w:pPr>
      <w:r>
        <w:rPr>
          <w:rFonts w:cs="SnTextFt" w:hint="eastAsia"/>
          <w:color w:val="FF0000"/>
          <w:szCs w:val="36"/>
          <w:rtl/>
        </w:rPr>
        <w:t>בראשית</w:t>
      </w:r>
      <w:r>
        <w:rPr>
          <w:rFonts w:cs="SnTextFt"/>
          <w:color w:val="FF0000"/>
          <w:szCs w:val="36"/>
          <w:rtl/>
        </w:rPr>
        <w:t xml:space="preserve"> פרק יב</w:t>
      </w:r>
      <w:r>
        <w:rPr>
          <w:rFonts w:cs="SnTextFt" w:hint="cs"/>
          <w:color w:val="FF0000"/>
          <w:szCs w:val="36"/>
          <w:rtl/>
        </w:rPr>
        <w:t>,</w:t>
      </w:r>
      <w:r>
        <w:rPr>
          <w:rFonts w:cs="SnTextFt"/>
          <w:color w:val="FF0000"/>
          <w:szCs w:val="36"/>
          <w:rtl/>
        </w:rPr>
        <w:t xml:space="preserve"> ה</w:t>
      </w:r>
      <w:r>
        <w:rPr>
          <w:rFonts w:cs="SnTextFt"/>
          <w:color w:val="000000"/>
          <w:szCs w:val="36"/>
          <w:rtl/>
        </w:rPr>
        <w:t xml:space="preserve"> וְאֶת-הַנֶּפֶשׁ אֲשֶׁר-עָשׂוּ בְחָרָן </w:t>
      </w:r>
    </w:p>
    <w:p w:rsidR="000B5E26" w:rsidRDefault="000B5E26" w:rsidP="000B5E26">
      <w:pPr>
        <w:autoSpaceDE w:val="0"/>
        <w:autoSpaceDN w:val="0"/>
        <w:bidi/>
        <w:adjustRightInd w:val="0"/>
        <w:spacing w:before="0"/>
        <w:rPr>
          <w:rFonts w:cs="SnTextFt"/>
          <w:color w:val="000000"/>
          <w:szCs w:val="32"/>
          <w:rtl/>
        </w:rPr>
      </w:pPr>
      <w:r>
        <w:rPr>
          <w:rFonts w:cs="SnTextFt" w:hint="eastAsia"/>
          <w:color w:val="FF0000"/>
          <w:szCs w:val="32"/>
          <w:rtl/>
        </w:rPr>
        <w:t>מסכת</w:t>
      </w:r>
      <w:r>
        <w:rPr>
          <w:rFonts w:cs="SnTextFt"/>
          <w:color w:val="FF0000"/>
          <w:szCs w:val="32"/>
          <w:rtl/>
        </w:rPr>
        <w:t xml:space="preserve"> עבודה זרה דף ט/א</w:t>
      </w:r>
      <w:r>
        <w:rPr>
          <w:rFonts w:cs="SnTextFt"/>
          <w:color w:val="000000"/>
          <w:szCs w:val="32"/>
          <w:rtl/>
        </w:rPr>
        <w:t xml:space="preserve">  תנא דבי אליהו ששת אלפים שנה הוי העולם שני </w:t>
      </w:r>
      <w:r>
        <w:rPr>
          <w:rFonts w:cs="SnTextFt" w:hint="eastAsia"/>
          <w:color w:val="000000"/>
          <w:szCs w:val="32"/>
          <w:rtl/>
        </w:rPr>
        <w:t>אלפים</w:t>
      </w:r>
      <w:r>
        <w:rPr>
          <w:rFonts w:cs="SnTextFt"/>
          <w:color w:val="000000"/>
          <w:szCs w:val="32"/>
          <w:rtl/>
        </w:rPr>
        <w:t xml:space="preserve"> תוהו שני אלפים תורה שני אלפים ימות המשיח</w:t>
      </w:r>
      <w:r>
        <w:rPr>
          <w:rFonts w:cs="SnTextFt" w:hint="cs"/>
          <w:color w:val="000000"/>
          <w:szCs w:val="32"/>
          <w:rtl/>
        </w:rPr>
        <w:t>,</w:t>
      </w:r>
      <w:r>
        <w:rPr>
          <w:rFonts w:cs="SnTextFt"/>
          <w:color w:val="000000"/>
          <w:szCs w:val="32"/>
          <w:rtl/>
        </w:rPr>
        <w:t xml:space="preserve"> </w:t>
      </w:r>
      <w:r>
        <w:rPr>
          <w:rFonts w:cs="SnTextFt" w:hint="eastAsia"/>
          <w:color w:val="000000"/>
          <w:szCs w:val="32"/>
          <w:rtl/>
        </w:rPr>
        <w:t>שני</w:t>
      </w:r>
      <w:r>
        <w:rPr>
          <w:rFonts w:cs="SnTextFt"/>
          <w:color w:val="000000"/>
          <w:szCs w:val="32"/>
          <w:rtl/>
        </w:rPr>
        <w:t xml:space="preserve"> אלפים </w:t>
      </w:r>
      <w:r>
        <w:rPr>
          <w:rFonts w:cs="SnTextFt" w:hint="eastAsia"/>
          <w:color w:val="000000"/>
          <w:szCs w:val="32"/>
          <w:rtl/>
        </w:rPr>
        <w:t>תורה</w:t>
      </w:r>
      <w:r>
        <w:rPr>
          <w:rFonts w:cs="SnTextFt"/>
          <w:color w:val="000000"/>
          <w:szCs w:val="32"/>
          <w:rtl/>
        </w:rPr>
        <w:t xml:space="preserve"> מואת הנפש אשר עשו בחרן </w:t>
      </w:r>
    </w:p>
    <w:p w:rsidR="000B5E26" w:rsidRPr="00095C8D" w:rsidRDefault="000B5E26" w:rsidP="000B5E26">
      <w:pPr>
        <w:ind w:left="360" w:hanging="360"/>
        <w:jc w:val="both"/>
      </w:pPr>
      <w:r>
        <w:t xml:space="preserve">(The six thousand years are divided into three 2000-year periods) The 2000 years prior to era of Torah were considered </w:t>
      </w:r>
      <w:proofErr w:type="spellStart"/>
      <w:r>
        <w:t>Tohu</w:t>
      </w:r>
      <w:proofErr w:type="spellEnd"/>
      <w:r>
        <w:t xml:space="preserve"> (confused) since without Torah, and man was no different than the animals. And the era of Torah begins when Avrohom and Sarah “made” (converted) souls to G-d in </w:t>
      </w:r>
      <w:proofErr w:type="spellStart"/>
      <w:r>
        <w:t>Charan</w:t>
      </w:r>
      <w:proofErr w:type="spellEnd"/>
      <w:r>
        <w:t>.  This occurred when Avrohom was 52 years old (born 1948) in the year 2001 from Creation.</w:t>
      </w:r>
    </w:p>
    <w:p w:rsidR="000B5E26" w:rsidRDefault="000B5E26" w:rsidP="000B5E26">
      <w:pPr>
        <w:rPr>
          <w:sz w:val="28"/>
          <w:szCs w:val="28"/>
        </w:rPr>
      </w:pPr>
      <w:r>
        <w:rPr>
          <w:sz w:val="28"/>
          <w:szCs w:val="28"/>
        </w:rPr>
        <w:t>BE CAREFUL WITH THE HONOR OF ONE’S WIFE</w:t>
      </w:r>
    </w:p>
    <w:p w:rsidR="000B5E26" w:rsidRDefault="000B5E26" w:rsidP="000B5E26">
      <w:pPr>
        <w:autoSpaceDE w:val="0"/>
        <w:autoSpaceDN w:val="0"/>
        <w:bidi/>
        <w:adjustRightInd w:val="0"/>
        <w:rPr>
          <w:rFonts w:cs="SnTextFt"/>
          <w:color w:val="000000"/>
          <w:szCs w:val="36"/>
        </w:rPr>
      </w:pPr>
      <w:r>
        <w:rPr>
          <w:rFonts w:cs="SnTextFt" w:hint="eastAsia"/>
          <w:color w:val="FF0000"/>
          <w:szCs w:val="36"/>
          <w:rtl/>
        </w:rPr>
        <w:t>בראשית</w:t>
      </w:r>
      <w:r>
        <w:rPr>
          <w:rFonts w:cs="SnTextFt"/>
          <w:color w:val="FF0000"/>
          <w:szCs w:val="36"/>
          <w:rtl/>
        </w:rPr>
        <w:t xml:space="preserve"> פרק יב</w:t>
      </w:r>
      <w:r>
        <w:rPr>
          <w:rFonts w:cs="SnTextFt" w:hint="cs"/>
          <w:color w:val="FF0000"/>
          <w:szCs w:val="36"/>
          <w:rtl/>
        </w:rPr>
        <w:t>,</w:t>
      </w:r>
      <w:r>
        <w:rPr>
          <w:rFonts w:cs="SnTextFt"/>
          <w:color w:val="FF0000"/>
          <w:szCs w:val="36"/>
          <w:rtl/>
        </w:rPr>
        <w:t xml:space="preserve"> טז</w:t>
      </w:r>
      <w:r>
        <w:rPr>
          <w:rFonts w:cs="SnTextFt"/>
          <w:color w:val="000000"/>
          <w:szCs w:val="36"/>
          <w:rtl/>
        </w:rPr>
        <w:t xml:space="preserve"> וּלְאַבְרָם הֵיטִיב בַּעֲבוּרָהּ </w:t>
      </w:r>
    </w:p>
    <w:p w:rsidR="000B5E26" w:rsidRDefault="000B5E26" w:rsidP="000B5E26">
      <w:pPr>
        <w:autoSpaceDE w:val="0"/>
        <w:autoSpaceDN w:val="0"/>
        <w:bidi/>
        <w:adjustRightInd w:val="0"/>
        <w:spacing w:before="0"/>
        <w:rPr>
          <w:rFonts w:cs="SnTextFt"/>
          <w:color w:val="000000"/>
          <w:szCs w:val="32"/>
          <w:rtl/>
        </w:rPr>
      </w:pPr>
      <w:r>
        <w:rPr>
          <w:rFonts w:cs="SnTextFt" w:hint="eastAsia"/>
          <w:color w:val="FF0000"/>
          <w:szCs w:val="32"/>
          <w:rtl/>
        </w:rPr>
        <w:t>מסכת</w:t>
      </w:r>
      <w:r>
        <w:rPr>
          <w:rFonts w:cs="SnTextFt"/>
          <w:color w:val="FF0000"/>
          <w:szCs w:val="32"/>
          <w:rtl/>
        </w:rPr>
        <w:t xml:space="preserve"> בבא מציעא דף נט/א</w:t>
      </w:r>
      <w:r>
        <w:rPr>
          <w:rFonts w:cs="SnTextFt"/>
          <w:color w:val="000000"/>
          <w:szCs w:val="32"/>
          <w:rtl/>
        </w:rPr>
        <w:t xml:space="preserve">  א"ר חלבו לעולם יהא אדם זהיר בכבוד אשתו </w:t>
      </w:r>
      <w:r>
        <w:rPr>
          <w:rFonts w:cs="SnTextFt" w:hint="eastAsia"/>
          <w:color w:val="000000"/>
          <w:szCs w:val="32"/>
          <w:rtl/>
        </w:rPr>
        <w:t>שאין</w:t>
      </w:r>
      <w:r>
        <w:rPr>
          <w:rFonts w:cs="SnTextFt"/>
          <w:color w:val="000000"/>
          <w:szCs w:val="32"/>
          <w:rtl/>
        </w:rPr>
        <w:t xml:space="preserve"> ברכה מצויה בתוך ביתו של אדם אלא בשביל אשתו שנאמר ולאברם הטיב בעבורה </w:t>
      </w:r>
    </w:p>
    <w:p w:rsidR="000B5E26" w:rsidRDefault="000B5E26" w:rsidP="000B5E26">
      <w:pPr>
        <w:ind w:left="360" w:hanging="360"/>
        <w:jc w:val="both"/>
      </w:pPr>
      <w:r>
        <w:t xml:space="preserve">The simple understanding is that the subject of the verb </w:t>
      </w:r>
      <w:r>
        <w:rPr>
          <w:rFonts w:hint="cs"/>
          <w:rtl/>
        </w:rPr>
        <w:t>היטיב</w:t>
      </w:r>
      <w:r>
        <w:t xml:space="preserve"> (he made good) is </w:t>
      </w:r>
      <w:proofErr w:type="spellStart"/>
      <w:r>
        <w:t>Paroh</w:t>
      </w:r>
      <w:proofErr w:type="spellEnd"/>
      <w:r>
        <w:t xml:space="preserve">. However, the actual subject is </w:t>
      </w:r>
      <w:proofErr w:type="spellStart"/>
      <w:r>
        <w:t>HaShem</w:t>
      </w:r>
      <w:proofErr w:type="spellEnd"/>
      <w:r>
        <w:t>, just that He distributes good through a process involving people.</w:t>
      </w:r>
    </w:p>
    <w:p w:rsidR="000B5E26" w:rsidRPr="00634DEA" w:rsidRDefault="000B5E26" w:rsidP="000B5E26">
      <w:pPr>
        <w:ind w:left="360" w:hanging="360"/>
        <w:rPr>
          <w:sz w:val="28"/>
          <w:szCs w:val="28"/>
        </w:rPr>
      </w:pPr>
      <w:r>
        <w:rPr>
          <w:sz w:val="28"/>
          <w:szCs w:val="28"/>
        </w:rPr>
        <w:t>AVROHOM</w:t>
      </w:r>
      <w:r w:rsidRPr="00634DEA">
        <w:rPr>
          <w:sz w:val="28"/>
          <w:szCs w:val="28"/>
        </w:rPr>
        <w:t xml:space="preserve"> MERITED THE TWO MITZVOS OF TZITZIS AND TEFILLIN</w:t>
      </w:r>
    </w:p>
    <w:p w:rsidR="000B5E26" w:rsidRDefault="000B5E26" w:rsidP="000B5E26">
      <w:pPr>
        <w:autoSpaceDE w:val="0"/>
        <w:autoSpaceDN w:val="0"/>
        <w:bidi/>
        <w:adjustRightInd w:val="0"/>
        <w:rPr>
          <w:rFonts w:cs="SnTextFt"/>
          <w:color w:val="000000"/>
          <w:szCs w:val="36"/>
          <w:rtl/>
        </w:rPr>
      </w:pPr>
      <w:r>
        <w:rPr>
          <w:rFonts w:cs="SnTextFt" w:hint="eastAsia"/>
          <w:color w:val="FF0000"/>
          <w:szCs w:val="36"/>
          <w:rtl/>
        </w:rPr>
        <w:t>בראשית</w:t>
      </w:r>
      <w:r>
        <w:rPr>
          <w:rFonts w:cs="SnTextFt"/>
          <w:color w:val="FF0000"/>
          <w:szCs w:val="36"/>
          <w:rtl/>
        </w:rPr>
        <w:t xml:space="preserve"> פרק יד</w:t>
      </w:r>
      <w:r>
        <w:rPr>
          <w:rFonts w:cs="SnTextFt" w:hint="cs"/>
          <w:color w:val="FF0000"/>
          <w:szCs w:val="36"/>
          <w:rtl/>
        </w:rPr>
        <w:t>,</w:t>
      </w:r>
      <w:r>
        <w:rPr>
          <w:rFonts w:cs="SnTextFt"/>
          <w:color w:val="FF0000"/>
          <w:szCs w:val="36"/>
          <w:rtl/>
        </w:rPr>
        <w:t xml:space="preserve"> כג</w:t>
      </w:r>
      <w:r>
        <w:rPr>
          <w:rFonts w:cs="SnTextFt"/>
          <w:color w:val="000000"/>
          <w:szCs w:val="36"/>
          <w:rtl/>
        </w:rPr>
        <w:t xml:space="preserve">  אִם-מִחוּט וְעַד שְׂרוֹךְ-נַעַל וְאִם-אֶקַּח מִכָּל-אֲשֶׁר-לָך </w:t>
      </w:r>
    </w:p>
    <w:p w:rsidR="000B5E26" w:rsidRDefault="000B5E26" w:rsidP="000B5E26">
      <w:pPr>
        <w:autoSpaceDE w:val="0"/>
        <w:autoSpaceDN w:val="0"/>
        <w:bidi/>
        <w:adjustRightInd w:val="0"/>
        <w:spacing w:before="0"/>
        <w:rPr>
          <w:rFonts w:cs="SnTextFt"/>
          <w:color w:val="000000"/>
          <w:szCs w:val="32"/>
          <w:rtl/>
        </w:rPr>
      </w:pPr>
      <w:r>
        <w:rPr>
          <w:rFonts w:cs="SnTextFt" w:hint="eastAsia"/>
          <w:color w:val="FF0000"/>
          <w:szCs w:val="32"/>
          <w:rtl/>
        </w:rPr>
        <w:t>מסכת</w:t>
      </w:r>
      <w:r>
        <w:rPr>
          <w:rFonts w:cs="SnTextFt"/>
          <w:color w:val="FF0000"/>
          <w:szCs w:val="32"/>
          <w:rtl/>
        </w:rPr>
        <w:t xml:space="preserve"> סוטה דף יז/א</w:t>
      </w:r>
      <w:r>
        <w:rPr>
          <w:rFonts w:cs="SnTextFt"/>
          <w:color w:val="000000"/>
          <w:szCs w:val="32"/>
          <w:rtl/>
        </w:rPr>
        <w:t xml:space="preserve">  דרש רבא </w:t>
      </w:r>
      <w:r>
        <w:rPr>
          <w:rFonts w:cs="SnTextFt" w:hint="eastAsia"/>
          <w:color w:val="000000"/>
          <w:szCs w:val="32"/>
          <w:rtl/>
        </w:rPr>
        <w:t>בשכר</w:t>
      </w:r>
      <w:r>
        <w:rPr>
          <w:rFonts w:cs="SnTextFt"/>
          <w:color w:val="000000"/>
          <w:szCs w:val="32"/>
          <w:rtl/>
        </w:rPr>
        <w:t xml:space="preserve"> שאמר אברהם אבינו אם מחוט ועד שרוך נעל זכו בניו לב' מצות חוט של תכלת ורצועה של תפלין </w:t>
      </w:r>
    </w:p>
    <w:p w:rsidR="000B5E26" w:rsidRDefault="000B5E26" w:rsidP="000B5E26">
      <w:pPr>
        <w:ind w:left="360" w:hanging="360"/>
        <w:jc w:val="both"/>
      </w:pPr>
      <w:proofErr w:type="spellStart"/>
      <w:r>
        <w:t>Rashi</w:t>
      </w:r>
      <w:proofErr w:type="spellEnd"/>
      <w:r>
        <w:t xml:space="preserve"> says </w:t>
      </w:r>
      <w:proofErr w:type="spellStart"/>
      <w:r>
        <w:t>Avrohom</w:t>
      </w:r>
      <w:proofErr w:type="spellEnd"/>
      <w:r>
        <w:t xml:space="preserve"> received merit since he removed himself from the stolen items.  This is not understood since these items were spoils of war, and the victorious party has a right to them (how are they stolen?).  </w:t>
      </w:r>
    </w:p>
    <w:p w:rsidR="000B5E26" w:rsidRDefault="000B5E26" w:rsidP="000B5E26">
      <w:pPr>
        <w:ind w:left="360" w:hanging="360"/>
        <w:jc w:val="both"/>
      </w:pPr>
      <w:r>
        <w:t xml:space="preserve">T.T. We understand that Avrohom acted in order to make a Kiddush </w:t>
      </w:r>
      <w:proofErr w:type="spellStart"/>
      <w:r>
        <w:t>HaShem</w:t>
      </w:r>
      <w:proofErr w:type="spellEnd"/>
      <w:r>
        <w:t xml:space="preserve">.  Thus, he could have been exempt from returning the times, but by acting out of concern for Kiddush </w:t>
      </w:r>
      <w:proofErr w:type="spellStart"/>
      <w:r>
        <w:t>HaShem</w:t>
      </w:r>
      <w:proofErr w:type="spellEnd"/>
      <w:r>
        <w:t xml:space="preserve">, the items became to him like stolen items. And for this action Avrohom received merit.  </w:t>
      </w:r>
    </w:p>
    <w:p w:rsidR="000B5E26" w:rsidRDefault="000B5E26" w:rsidP="000B5E26">
      <w:pPr>
        <w:ind w:left="360" w:hanging="360"/>
        <w:jc w:val="both"/>
      </w:pPr>
      <w:r>
        <w:t>Or, perhaps one could say that Avrohom chose not to benefit from spoils of a war of miracles (and not by his own might).  Many miracles occurred (only 318 men or Eliezer, the sand turned into arrows, etc.) which he considered excluded the spoils from the standard transfer of ownership.</w:t>
      </w:r>
    </w:p>
    <w:p w:rsidR="000B5E26" w:rsidRDefault="000B5E26" w:rsidP="000B5E26">
      <w:pPr>
        <w:ind w:left="360" w:hanging="360"/>
        <w:jc w:val="both"/>
      </w:pPr>
      <w:r>
        <w:t xml:space="preserve">T.T. One should also be aware of the disagreement regarding </w:t>
      </w:r>
      <w:proofErr w:type="spellStart"/>
      <w:r>
        <w:t>Techeles</w:t>
      </w:r>
      <w:proofErr w:type="spellEnd"/>
      <w:r>
        <w:t xml:space="preserve">.  </w:t>
      </w:r>
      <w:proofErr w:type="spellStart"/>
      <w:r>
        <w:t>Rashi</w:t>
      </w:r>
      <w:proofErr w:type="spellEnd"/>
      <w:r>
        <w:t xml:space="preserve"> maintains that two threads of the </w:t>
      </w:r>
      <w:proofErr w:type="spellStart"/>
      <w:r>
        <w:t>Tzitzis</w:t>
      </w:r>
      <w:proofErr w:type="spellEnd"/>
      <w:r>
        <w:t xml:space="preserve"> are white and two are </w:t>
      </w:r>
      <w:proofErr w:type="spellStart"/>
      <w:r>
        <w:t>Techeles</w:t>
      </w:r>
      <w:proofErr w:type="spellEnd"/>
      <w:r>
        <w:t xml:space="preserve">.  Whereas, </w:t>
      </w:r>
      <w:proofErr w:type="spellStart"/>
      <w:r>
        <w:t>Rambam</w:t>
      </w:r>
      <w:proofErr w:type="spellEnd"/>
      <w:r>
        <w:t xml:space="preserve"> says three are white and only one is </w:t>
      </w:r>
      <w:proofErr w:type="spellStart"/>
      <w:r>
        <w:t>Techeles</w:t>
      </w:r>
      <w:proofErr w:type="spellEnd"/>
      <w:r>
        <w:t xml:space="preserve">.  Since this Midrash refers to a thread (singular) of </w:t>
      </w:r>
      <w:proofErr w:type="spellStart"/>
      <w:r>
        <w:t>Techeles</w:t>
      </w:r>
      <w:proofErr w:type="spellEnd"/>
      <w:r>
        <w:t xml:space="preserve">, it seems to support </w:t>
      </w:r>
      <w:proofErr w:type="spellStart"/>
      <w:r>
        <w:t>Rambam’s</w:t>
      </w:r>
      <w:proofErr w:type="spellEnd"/>
      <w:r>
        <w:t xml:space="preserve"> opinion.  However, </w:t>
      </w:r>
      <w:proofErr w:type="spellStart"/>
      <w:r>
        <w:t>Rashi</w:t>
      </w:r>
      <w:proofErr w:type="spellEnd"/>
      <w:r>
        <w:t xml:space="preserve"> could explain the singular refers to the general concept of </w:t>
      </w:r>
      <w:proofErr w:type="spellStart"/>
      <w:r>
        <w:t>Techeles</w:t>
      </w:r>
      <w:proofErr w:type="spellEnd"/>
    </w:p>
    <w:p w:rsidR="000B5E26" w:rsidRPr="00A41E44" w:rsidRDefault="000B5E26" w:rsidP="000B5E26">
      <w:pPr>
        <w:spacing w:before="0"/>
        <w:ind w:left="360" w:hanging="360"/>
        <w:jc w:val="both"/>
      </w:pPr>
      <w:r>
        <w:t xml:space="preserve">Also one should be aware that other Midrashim state that the merit of Avrohom for his children were the thread of </w:t>
      </w:r>
      <w:proofErr w:type="spellStart"/>
      <w:r>
        <w:t>Techeles</w:t>
      </w:r>
      <w:proofErr w:type="spellEnd"/>
      <w:r>
        <w:t xml:space="preserve"> and the shoe of </w:t>
      </w:r>
      <w:proofErr w:type="spellStart"/>
      <w:r>
        <w:t>Chalitzah</w:t>
      </w:r>
      <w:proofErr w:type="spellEnd"/>
      <w:r>
        <w:t xml:space="preserve"> (when a </w:t>
      </w:r>
      <w:proofErr w:type="spellStart"/>
      <w:r>
        <w:t>Yavam</w:t>
      </w:r>
      <w:proofErr w:type="spellEnd"/>
      <w:r>
        <w:t xml:space="preserve"> declines to marry the widowed sister-in-law).  The shoe obviously has more of a direct connection to the verse which mentions a shoe.  However, the mitzvah of </w:t>
      </w:r>
      <w:proofErr w:type="spellStart"/>
      <w:r>
        <w:t>Chalitzah</w:t>
      </w:r>
      <w:proofErr w:type="spellEnd"/>
      <w:r>
        <w:t xml:space="preserve"> is not a positive situation and it is difficult to refer to it as a reward.</w:t>
      </w:r>
    </w:p>
    <w:p w:rsidR="000B5E26" w:rsidRDefault="000B5E26" w:rsidP="000B5E26">
      <w:pPr>
        <w:ind w:left="180" w:hanging="180"/>
        <w:jc w:val="center"/>
        <w:rPr>
          <w:rtl/>
        </w:rPr>
      </w:pPr>
      <w:r>
        <w:rPr>
          <w:rFonts w:hint="cs"/>
          <w:noProof/>
        </w:rPr>
        <w:lastRenderedPageBreak/>
        <mc:AlternateContent>
          <mc:Choice Requires="wps">
            <w:drawing>
              <wp:inline distT="0" distB="0" distL="0" distR="0">
                <wp:extent cx="4391025" cy="895350"/>
                <wp:effectExtent l="19050" t="9525" r="3810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895350"/>
                        </a:xfrm>
                        <a:prstGeom prst="rect">
                          <a:avLst/>
                        </a:prstGeom>
                      </wps:spPr>
                      <wps:txbx>
                        <w:txbxContent>
                          <w:p w:rsidR="000B5E26" w:rsidRPr="000B5E26" w:rsidRDefault="000B5E26" w:rsidP="000B5E26">
                            <w:pPr>
                              <w:pStyle w:val="NormalWeb"/>
                              <w:bidi/>
                              <w:spacing w:before="0" w:beforeAutospacing="0" w:after="0" w:afterAutospacing="0"/>
                              <w:jc w:val="center"/>
                              <w:rPr>
                                <w:sz w:val="22"/>
                                <w:szCs w:val="22"/>
                              </w:rPr>
                            </w:pPr>
                            <w:r w:rsidRPr="000B5E26">
                              <w:rPr>
                                <w:rFonts w:ascii="Book Antiqua"/>
                                <w:color w:val="B2B2B2"/>
                                <w:sz w:val="56"/>
                                <w:szCs w:val="56"/>
                                <w:rtl/>
                                <w14:shadow w14:blurRad="0" w14:dist="45847" w14:dir="2021404" w14:sx="100000" w14:sy="100000" w14:kx="0" w14:ky="0" w14:algn="ctr">
                                  <w14:srgbClr w14:val="9999FF"/>
                                </w14:shadow>
                                <w14:textOutline w14:w="12700" w14:cap="flat" w14:cmpd="sng" w14:algn="ctr">
                                  <w14:solidFill>
                                    <w14:srgbClr w14:val="808000"/>
                                  </w14:solidFill>
                                  <w14:prstDash w14:val="solid"/>
                                  <w14:round/>
                                </w14:textOutline>
                                <w14:textFill>
                                  <w14:solidFill>
                                    <w14:srgbClr w14:val="B2B2B2">
                                      <w14:alpha w14:val="50000"/>
                                    </w14:srgbClr>
                                  </w14:solidFill>
                                </w14:textFill>
                              </w:rPr>
                              <w:t>תוספת ברכה</w:t>
                            </w:r>
                          </w:p>
                          <w:p w:rsidR="000B5E26" w:rsidRPr="000B5E26" w:rsidRDefault="000B5E26" w:rsidP="000B5E26">
                            <w:pPr>
                              <w:pStyle w:val="NormalWeb"/>
                              <w:bidi/>
                              <w:spacing w:before="0" w:beforeAutospacing="0" w:after="0" w:afterAutospacing="0"/>
                              <w:jc w:val="center"/>
                              <w:rPr>
                                <w:sz w:val="22"/>
                                <w:szCs w:val="22"/>
                              </w:rPr>
                            </w:pPr>
                            <w:r w:rsidRPr="000B5E26">
                              <w:rPr>
                                <w:rFonts w:ascii="Book Antiqua" w:hAnsi="Book Antiqua"/>
                                <w:color w:val="B2B2B2"/>
                                <w:sz w:val="56"/>
                                <w:szCs w:val="56"/>
                                <w14:shadow w14:blurRad="0" w14:dist="45847" w14:dir="2021404" w14:sx="100000" w14:sy="100000" w14:kx="0" w14:ky="0" w14:algn="ctr">
                                  <w14:srgbClr w14:val="9999FF"/>
                                </w14:shadow>
                                <w14:textOutline w14:w="12700" w14:cap="flat" w14:cmpd="sng" w14:algn="ctr">
                                  <w14:solidFill>
                                    <w14:srgbClr w14:val="808000"/>
                                  </w14:solidFill>
                                  <w14:prstDash w14:val="solid"/>
                                  <w14:round/>
                                </w14:textOutline>
                                <w14:textFill>
                                  <w14:solidFill>
                                    <w14:srgbClr w14:val="B2B2B2">
                                      <w14:alpha w14:val="50000"/>
                                    </w14:srgbClr>
                                  </w14:solidFill>
                                </w14:textFill>
                              </w:rPr>
                              <w:t>TOSEFES BERACHA</w:t>
                            </w:r>
                          </w:p>
                        </w:txbxContent>
                      </wps:txbx>
                      <wps:bodyPr wrap="square" numCol="1" fromWordArt="1">
                        <a:prstTxWarp prst="textPlain">
                          <a:avLst>
                            <a:gd name="adj" fmla="val 50000"/>
                          </a:avLst>
                        </a:prstTxWarp>
                        <a:spAutoFit/>
                      </wps:bodyPr>
                    </wps:wsp>
                  </a:graphicData>
                </a:graphic>
              </wp:inline>
            </w:drawing>
          </mc:Choice>
          <mc:Fallback>
            <w:pict>
              <v:shape id="Text Box 12" o:spid="_x0000_s1029" type="#_x0000_t202" style="width:345.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" filled="f" stroked="f">
                <o:lock v:ext="edit" shapetype="t"/>
                <v:textbox style="mso-fit-shape-to-text:t">
                  <w:txbxContent>
                    <w:p w:rsidR="000B5E26" w:rsidRPr="000B5E26" w:rsidRDefault="000B5E26" w:rsidP="000B5E26">
                      <w:pPr>
                        <w:pStyle w:val="NormalWeb"/>
                        <w:bidi/>
                        <w:spacing w:before="0" w:beforeAutospacing="0" w:after="0" w:afterAutospacing="0"/>
                        <w:jc w:val="center"/>
                        <w:rPr>
                          <w:sz w:val="22"/>
                          <w:szCs w:val="22"/>
                        </w:rPr>
                      </w:pPr>
                      <w:r w:rsidRPr="000B5E26">
                        <w:rPr>
                          <w:rFonts w:ascii="Book Antiqua"/>
                          <w:color w:val="B2B2B2"/>
                          <w:sz w:val="56"/>
                          <w:szCs w:val="56"/>
                          <w:rtl/>
                          <w14:shadow w14:blurRad="0" w14:dist="45847" w14:dir="2021404" w14:sx="100000" w14:sy="100000" w14:kx="0" w14:ky="0" w14:algn="ctr">
                            <w14:srgbClr w14:val="9999FF"/>
                          </w14:shadow>
                          <w14:textOutline w14:w="12700" w14:cap="flat" w14:cmpd="sng" w14:algn="ctr">
                            <w14:solidFill>
                              <w14:srgbClr w14:val="808000"/>
                            </w14:solidFill>
                            <w14:prstDash w14:val="solid"/>
                            <w14:round/>
                          </w14:textOutline>
                          <w14:textFill>
                            <w14:solidFill>
                              <w14:srgbClr w14:val="B2B2B2">
                                <w14:alpha w14:val="50000"/>
                              </w14:srgbClr>
                            </w14:solidFill>
                          </w14:textFill>
                        </w:rPr>
                        <w:t>תוספת ברכה</w:t>
                      </w:r>
                    </w:p>
                    <w:p w:rsidR="000B5E26" w:rsidRPr="000B5E26" w:rsidRDefault="000B5E26" w:rsidP="000B5E26">
                      <w:pPr>
                        <w:pStyle w:val="NormalWeb"/>
                        <w:bidi/>
                        <w:spacing w:before="0" w:beforeAutospacing="0" w:after="0" w:afterAutospacing="0"/>
                        <w:jc w:val="center"/>
                        <w:rPr>
                          <w:sz w:val="22"/>
                          <w:szCs w:val="22"/>
                        </w:rPr>
                      </w:pPr>
                      <w:r w:rsidRPr="000B5E26">
                        <w:rPr>
                          <w:rFonts w:ascii="Book Antiqua" w:hAnsi="Book Antiqua"/>
                          <w:color w:val="B2B2B2"/>
                          <w:sz w:val="56"/>
                          <w:szCs w:val="56"/>
                          <w14:shadow w14:blurRad="0" w14:dist="45847" w14:dir="2021404" w14:sx="100000" w14:sy="100000" w14:kx="0" w14:ky="0" w14:algn="ctr">
                            <w14:srgbClr w14:val="9999FF"/>
                          </w14:shadow>
                          <w14:textOutline w14:w="12700" w14:cap="flat" w14:cmpd="sng" w14:algn="ctr">
                            <w14:solidFill>
                              <w14:srgbClr w14:val="808000"/>
                            </w14:solidFill>
                            <w14:prstDash w14:val="solid"/>
                            <w14:round/>
                          </w14:textOutline>
                          <w14:textFill>
                            <w14:solidFill>
                              <w14:srgbClr w14:val="B2B2B2">
                                <w14:alpha w14:val="50000"/>
                              </w14:srgbClr>
                            </w14:solidFill>
                          </w14:textFill>
                        </w:rPr>
                        <w:t>TOSEFES BERACHA</w:t>
                      </w:r>
                    </w:p>
                  </w:txbxContent>
                </v:textbox>
                <w10:anchorlock/>
              </v:shape>
            </w:pict>
          </mc:Fallback>
        </mc:AlternateContent>
      </w:r>
    </w:p>
    <w:p w:rsidR="000B5E26" w:rsidRDefault="000B5E26" w:rsidP="000B5E26">
      <w:pPr>
        <w:autoSpaceDE w:val="0"/>
        <w:autoSpaceDN w:val="0"/>
        <w:bidi/>
        <w:adjustRightInd w:val="0"/>
        <w:spacing w:before="360"/>
        <w:rPr>
          <w:rFonts w:cs="SnTextFt"/>
          <w:color w:val="000000"/>
          <w:szCs w:val="36"/>
          <w:rtl/>
        </w:rPr>
      </w:pPr>
      <w:r>
        <w:rPr>
          <w:rFonts w:cs="SnTextFt" w:hint="eastAsia"/>
          <w:color w:val="FF0000"/>
          <w:szCs w:val="36"/>
          <w:rtl/>
        </w:rPr>
        <w:t>בראשית</w:t>
      </w:r>
      <w:r>
        <w:rPr>
          <w:rFonts w:cs="SnTextFt"/>
          <w:color w:val="FF0000"/>
          <w:szCs w:val="36"/>
          <w:rtl/>
        </w:rPr>
        <w:t xml:space="preserve"> פרק יב</w:t>
      </w:r>
      <w:r>
        <w:rPr>
          <w:rFonts w:cs="SnTextFt" w:hint="cs"/>
          <w:color w:val="FF0000"/>
          <w:szCs w:val="36"/>
          <w:rtl/>
        </w:rPr>
        <w:t>,</w:t>
      </w:r>
      <w:r>
        <w:rPr>
          <w:rFonts w:cs="SnTextFt"/>
          <w:color w:val="FF0000"/>
          <w:szCs w:val="36"/>
          <w:rtl/>
        </w:rPr>
        <w:t xml:space="preserve"> טז</w:t>
      </w:r>
      <w:r>
        <w:rPr>
          <w:rFonts w:cs="SnTextFt"/>
          <w:color w:val="000000"/>
          <w:szCs w:val="36"/>
          <w:rtl/>
        </w:rPr>
        <w:t xml:space="preserve">  וּלְאַבְרָם הֵיטִיב בַּעֲבוּרָהּ </w:t>
      </w:r>
    </w:p>
    <w:p w:rsidR="000B5E26" w:rsidRDefault="000B5E26" w:rsidP="000B5E26">
      <w:pPr>
        <w:ind w:left="180" w:hanging="180"/>
        <w:jc w:val="both"/>
      </w:pPr>
      <w:r>
        <w:t xml:space="preserve">A person should always be careful with the honor of one’s wife, since a blessing occurs in one’s house only for the sake of the wife.  This is the intention of the above verse about the blessing from </w:t>
      </w:r>
      <w:proofErr w:type="spellStart"/>
      <w:r>
        <w:t>HaShem</w:t>
      </w:r>
      <w:proofErr w:type="spellEnd"/>
      <w:r>
        <w:t xml:space="preserve">. even though the verse appears to be referring to the benefit from </w:t>
      </w:r>
      <w:proofErr w:type="spellStart"/>
      <w:r>
        <w:t>Paroh</w:t>
      </w:r>
      <w:proofErr w:type="spellEnd"/>
      <w:r>
        <w:t>, Chazal explain otherwise.</w:t>
      </w:r>
    </w:p>
    <w:p w:rsidR="000B5E26" w:rsidRDefault="000B5E26" w:rsidP="000B5E26">
      <w:pPr>
        <w:autoSpaceDE w:val="0"/>
        <w:autoSpaceDN w:val="0"/>
        <w:bidi/>
        <w:adjustRightInd w:val="0"/>
        <w:rPr>
          <w:rFonts w:cs="SnTextFt"/>
          <w:color w:val="000000"/>
          <w:szCs w:val="36"/>
          <w:rtl/>
        </w:rPr>
      </w:pPr>
      <w:r>
        <w:rPr>
          <w:rFonts w:cs="SnTextFt" w:hint="eastAsia"/>
          <w:color w:val="FF0000"/>
          <w:szCs w:val="36"/>
          <w:rtl/>
        </w:rPr>
        <w:t>בראשית</w:t>
      </w:r>
      <w:r>
        <w:rPr>
          <w:rFonts w:cs="SnTextFt"/>
          <w:color w:val="FF0000"/>
          <w:szCs w:val="36"/>
          <w:rtl/>
        </w:rPr>
        <w:t xml:space="preserve"> פרק יג</w:t>
      </w:r>
      <w:r>
        <w:rPr>
          <w:rFonts w:cs="SnTextFt" w:hint="cs"/>
          <w:color w:val="FF0000"/>
          <w:szCs w:val="36"/>
          <w:rtl/>
        </w:rPr>
        <w:t>,</w:t>
      </w:r>
      <w:r>
        <w:rPr>
          <w:rFonts w:cs="SnTextFt"/>
          <w:color w:val="FF0000"/>
          <w:szCs w:val="36"/>
          <w:rtl/>
        </w:rPr>
        <w:t xml:space="preserve"> ח</w:t>
      </w:r>
      <w:r>
        <w:rPr>
          <w:rFonts w:cs="SnTextFt"/>
          <w:color w:val="000000"/>
          <w:szCs w:val="36"/>
          <w:rtl/>
        </w:rPr>
        <w:t xml:space="preserve"> וַיֹּאמֶר אַבְרָם אֶל-לוֹט אַל-נָא תְהִי מְרִיבָה בֵּינִי וּבֵינֶך </w:t>
      </w:r>
    </w:p>
    <w:p w:rsidR="000B5E26" w:rsidRDefault="000B5E26" w:rsidP="000B5E26">
      <w:pPr>
        <w:ind w:left="180" w:hanging="180"/>
        <w:jc w:val="both"/>
      </w:pPr>
      <w:r>
        <w:t xml:space="preserve">The previous verse mentions a </w:t>
      </w:r>
      <w:r>
        <w:rPr>
          <w:rFonts w:hint="cs"/>
          <w:rtl/>
        </w:rPr>
        <w:t>ריב</w:t>
      </w:r>
      <w:r>
        <w:t xml:space="preserve"> between the shepherds of </w:t>
      </w:r>
      <w:smartTag w:uri="urn:schemas-microsoft-com:office:smarttags" w:element="place">
        <w:r>
          <w:t>Lot</w:t>
        </w:r>
      </w:smartTag>
      <w:r>
        <w:t xml:space="preserve"> and Avrohom.  This verse uses the word </w:t>
      </w:r>
      <w:r>
        <w:rPr>
          <w:rFonts w:hint="cs"/>
          <w:rtl/>
        </w:rPr>
        <w:t>מריבה</w:t>
      </w:r>
      <w:r>
        <w:t xml:space="preserve">.  The latter word indicates a more difficult and harsher level of disagreement than the former word.  </w:t>
      </w:r>
      <w:proofErr w:type="spellStart"/>
      <w:r>
        <w:t>Avram</w:t>
      </w:r>
      <w:proofErr w:type="spellEnd"/>
      <w:r>
        <w:t xml:space="preserve"> requested that </w:t>
      </w:r>
      <w:smartTag w:uri="urn:schemas-microsoft-com:office:smarttags" w:element="place">
        <w:r>
          <w:t>Lot</w:t>
        </w:r>
      </w:smartTag>
      <w:r>
        <w:t xml:space="preserve"> and himself should not allow the small disagreement between their workers to grow into a much harsher disagreement that they would be unable to quiet.  Thus, </w:t>
      </w:r>
      <w:proofErr w:type="spellStart"/>
      <w:r>
        <w:t>Avram</w:t>
      </w:r>
      <w:proofErr w:type="spellEnd"/>
      <w:r>
        <w:t xml:space="preserve"> suggested this advice of separation and used the word </w:t>
      </w:r>
      <w:r>
        <w:rPr>
          <w:rFonts w:hint="cs"/>
          <w:rtl/>
        </w:rPr>
        <w:t>נא</w:t>
      </w:r>
      <w:r>
        <w:t xml:space="preserve">, a language of request, indicating that he was pleading to </w:t>
      </w:r>
      <w:smartTag w:uri="urn:schemas-microsoft-com:office:smarttags" w:element="place">
        <w:r>
          <w:t>Lot</w:t>
        </w:r>
      </w:smartTag>
      <w:r>
        <w:t xml:space="preserve"> to prevent a greater disagreement.</w:t>
      </w:r>
    </w:p>
    <w:p w:rsidR="000B5E26" w:rsidRDefault="000B5E26" w:rsidP="000B5E26">
      <w:pPr>
        <w:autoSpaceDE w:val="0"/>
        <w:autoSpaceDN w:val="0"/>
        <w:bidi/>
        <w:adjustRightInd w:val="0"/>
        <w:rPr>
          <w:rFonts w:cs="SnTextFt"/>
          <w:color w:val="000000"/>
          <w:szCs w:val="36"/>
          <w:rtl/>
        </w:rPr>
      </w:pPr>
      <w:r>
        <w:rPr>
          <w:rFonts w:cs="SnTextFt" w:hint="eastAsia"/>
          <w:color w:val="FF0000"/>
          <w:szCs w:val="36"/>
          <w:rtl/>
        </w:rPr>
        <w:t>בראשית</w:t>
      </w:r>
      <w:r>
        <w:rPr>
          <w:rFonts w:cs="SnTextFt"/>
          <w:color w:val="FF0000"/>
          <w:szCs w:val="36"/>
          <w:rtl/>
        </w:rPr>
        <w:t xml:space="preserve"> פרק יג</w:t>
      </w:r>
      <w:r>
        <w:rPr>
          <w:rFonts w:cs="SnTextFt" w:hint="cs"/>
          <w:color w:val="FF0000"/>
          <w:szCs w:val="36"/>
          <w:rtl/>
        </w:rPr>
        <w:t>,</w:t>
      </w:r>
      <w:r>
        <w:rPr>
          <w:rFonts w:cs="SnTextFt"/>
          <w:color w:val="FF0000"/>
          <w:szCs w:val="36"/>
          <w:rtl/>
        </w:rPr>
        <w:t xml:space="preserve"> יג</w:t>
      </w:r>
      <w:r>
        <w:rPr>
          <w:rFonts w:cs="SnTextFt"/>
          <w:color w:val="000000"/>
          <w:szCs w:val="36"/>
          <w:rtl/>
        </w:rPr>
        <w:t xml:space="preserve">  </w:t>
      </w:r>
      <w:r>
        <w:rPr>
          <w:rFonts w:cs="SnTextFt" w:hint="eastAsia"/>
          <w:color w:val="000000"/>
          <w:szCs w:val="36"/>
          <w:rtl/>
        </w:rPr>
        <w:t>וְאַנְשֵׁי</w:t>
      </w:r>
      <w:r>
        <w:rPr>
          <w:rFonts w:cs="SnTextFt"/>
          <w:color w:val="000000"/>
          <w:szCs w:val="36"/>
          <w:rtl/>
        </w:rPr>
        <w:t xml:space="preserve"> </w:t>
      </w:r>
      <w:r>
        <w:rPr>
          <w:rFonts w:cs="SnTextFt" w:hint="eastAsia"/>
          <w:color w:val="000000"/>
          <w:szCs w:val="36"/>
          <w:rtl/>
        </w:rPr>
        <w:t>סְדֹם</w:t>
      </w:r>
      <w:r>
        <w:rPr>
          <w:rFonts w:cs="SnTextFt"/>
          <w:color w:val="000000"/>
          <w:szCs w:val="36"/>
          <w:rtl/>
        </w:rPr>
        <w:t xml:space="preserve"> </w:t>
      </w:r>
      <w:r>
        <w:rPr>
          <w:rFonts w:cs="SnTextFt" w:hint="eastAsia"/>
          <w:color w:val="000000"/>
          <w:szCs w:val="36"/>
          <w:rtl/>
        </w:rPr>
        <w:t>רָעִים</w:t>
      </w:r>
      <w:r>
        <w:rPr>
          <w:rFonts w:cs="SnTextFt"/>
          <w:color w:val="000000"/>
          <w:szCs w:val="36"/>
          <w:rtl/>
        </w:rPr>
        <w:t xml:space="preserve"> </w:t>
      </w:r>
      <w:r>
        <w:rPr>
          <w:rFonts w:cs="SnTextFt" w:hint="eastAsia"/>
          <w:color w:val="000000"/>
          <w:szCs w:val="36"/>
          <w:rtl/>
        </w:rPr>
        <w:t>וְחַטָּאִים</w:t>
      </w:r>
      <w:r>
        <w:rPr>
          <w:rFonts w:cs="SnTextFt"/>
          <w:color w:val="000000"/>
          <w:szCs w:val="36"/>
          <w:rtl/>
        </w:rPr>
        <w:t xml:space="preserve"> </w:t>
      </w:r>
      <w:r>
        <w:rPr>
          <w:rFonts w:cs="SnTextFt" w:hint="eastAsia"/>
          <w:color w:val="000000"/>
          <w:szCs w:val="36"/>
          <w:rtl/>
        </w:rPr>
        <w:t>לַה</w:t>
      </w:r>
      <w:r>
        <w:rPr>
          <w:rFonts w:cs="SnTextFt" w:hint="cs"/>
          <w:color w:val="000000"/>
          <w:szCs w:val="36"/>
          <w:rtl/>
        </w:rPr>
        <w:t>'</w:t>
      </w:r>
      <w:r>
        <w:rPr>
          <w:rFonts w:cs="SnTextFt"/>
          <w:color w:val="000000"/>
          <w:szCs w:val="36"/>
          <w:rtl/>
        </w:rPr>
        <w:t xml:space="preserve"> </w:t>
      </w:r>
      <w:r>
        <w:rPr>
          <w:rFonts w:cs="SnTextFt" w:hint="eastAsia"/>
          <w:color w:val="000000"/>
          <w:szCs w:val="36"/>
          <w:rtl/>
        </w:rPr>
        <w:t>מְאֹד</w:t>
      </w:r>
      <w:r>
        <w:rPr>
          <w:rFonts w:cs="SnTextFt"/>
          <w:color w:val="000000"/>
          <w:szCs w:val="36"/>
          <w:rtl/>
        </w:rPr>
        <w:t xml:space="preserve">:  </w:t>
      </w:r>
    </w:p>
    <w:p w:rsidR="000B5E26" w:rsidRDefault="000B5E26" w:rsidP="000B5E26">
      <w:pPr>
        <w:ind w:left="180" w:hanging="180"/>
        <w:jc w:val="both"/>
      </w:pPr>
      <w:proofErr w:type="spellStart"/>
      <w:r>
        <w:t>Rashi</w:t>
      </w:r>
      <w:proofErr w:type="spellEnd"/>
      <w:r>
        <w:t xml:space="preserve"> (bringing from Chazal) states that word </w:t>
      </w:r>
      <w:r>
        <w:rPr>
          <w:rFonts w:hint="cs"/>
          <w:rtl/>
        </w:rPr>
        <w:t>רעים</w:t>
      </w:r>
      <w:r>
        <w:t xml:space="preserve"> is with their bodies, and </w:t>
      </w:r>
      <w:r>
        <w:rPr>
          <w:rFonts w:hint="cs"/>
          <w:rtl/>
        </w:rPr>
        <w:t>חטאים</w:t>
      </w:r>
      <w:r>
        <w:t xml:space="preserve"> is with their property, and </w:t>
      </w:r>
      <w:r>
        <w:rPr>
          <w:rFonts w:hint="cs"/>
          <w:rtl/>
        </w:rPr>
        <w:t>לה' מאד</w:t>
      </w:r>
      <w:r>
        <w:t xml:space="preserve"> is that they rebelled against G-d.  Why did Chazal break this verse into many parts, when the simple explanation seems to be that they were bad and sinned to G-d very much?</w:t>
      </w:r>
    </w:p>
    <w:p w:rsidR="000B5E26" w:rsidRDefault="000B5E26" w:rsidP="000B5E26">
      <w:pPr>
        <w:ind w:left="180" w:hanging="180"/>
        <w:jc w:val="both"/>
      </w:pPr>
      <w:r>
        <w:t xml:space="preserve">It is possible to explain by reviewing the </w:t>
      </w:r>
      <w:proofErr w:type="spellStart"/>
      <w:r>
        <w:t>mesoratic</w:t>
      </w:r>
      <w:proofErr w:type="spellEnd"/>
      <w:r>
        <w:t xml:space="preserve"> “notes” (trop) in the verse. An </w:t>
      </w:r>
      <w:r>
        <w:rPr>
          <w:rFonts w:hint="cs"/>
          <w:rtl/>
        </w:rPr>
        <w:t>אתנחתא</w:t>
      </w:r>
      <w:r>
        <w:t xml:space="preserve"> is under the word </w:t>
      </w:r>
      <w:r>
        <w:rPr>
          <w:rFonts w:hint="cs"/>
          <w:rtl/>
        </w:rPr>
        <w:t>וחטאים</w:t>
      </w:r>
      <w:r>
        <w:t>. This indicates a “pause” in the reading, which indicates that the words should be separated and explained separately and not as one unit.</w:t>
      </w:r>
    </w:p>
    <w:p w:rsidR="000B5E26" w:rsidRDefault="000B5E26" w:rsidP="000B5E26">
      <w:pPr>
        <w:ind w:left="180" w:hanging="180"/>
        <w:jc w:val="both"/>
      </w:pPr>
      <w:r>
        <w:t xml:space="preserve">In addition, by explaining the phrase </w:t>
      </w:r>
      <w:r>
        <w:rPr>
          <w:rFonts w:hint="cs"/>
          <w:rtl/>
        </w:rPr>
        <w:t>לה' מאד</w:t>
      </w:r>
      <w:r>
        <w:t xml:space="preserve"> by itself to indicate that they rebelled against G-d, we might be able to understand the pleas of </w:t>
      </w:r>
      <w:proofErr w:type="spellStart"/>
      <w:r>
        <w:t>Avram</w:t>
      </w:r>
      <w:proofErr w:type="spellEnd"/>
      <w:r>
        <w:t xml:space="preserve"> to </w:t>
      </w:r>
      <w:proofErr w:type="spellStart"/>
      <w:r>
        <w:t>HaShem</w:t>
      </w:r>
      <w:proofErr w:type="spellEnd"/>
      <w:r>
        <w:t xml:space="preserve"> on behalf of </w:t>
      </w:r>
      <w:smartTag w:uri="urn:schemas-microsoft-com:office:smarttags" w:element="City">
        <w:smartTag w:uri="urn:schemas-microsoft-com:office:smarttags" w:element="place">
          <w:r>
            <w:t>Sodom</w:t>
          </w:r>
        </w:smartTag>
      </w:smartTag>
      <w:r>
        <w:t xml:space="preserve">.  </w:t>
      </w:r>
      <w:proofErr w:type="spellStart"/>
      <w:r>
        <w:t>Avram</w:t>
      </w:r>
      <w:proofErr w:type="spellEnd"/>
      <w:r>
        <w:t xml:space="preserve"> seems to only plead for the righteous in </w:t>
      </w:r>
      <w:smartTag w:uri="urn:schemas-microsoft-com:office:smarttags" w:element="place">
        <w:smartTag w:uri="urn:schemas-microsoft-com:office:smarttags" w:element="City">
          <w:r>
            <w:t>Sodom</w:t>
          </w:r>
        </w:smartTag>
      </w:smartTag>
      <w:r>
        <w:t xml:space="preserve"> and not for the sinners in the city.  Once we explained that the sinners had already rebelled against Hashem, </w:t>
      </w:r>
      <w:proofErr w:type="spellStart"/>
      <w:r>
        <w:t>Avram</w:t>
      </w:r>
      <w:proofErr w:type="spellEnd"/>
      <w:r>
        <w:t xml:space="preserve"> was unable to offer a reason to save the sinners, but could only plead that the righteous should not be punished together with the sinners.</w:t>
      </w:r>
    </w:p>
    <w:p w:rsidR="000B5E26" w:rsidRDefault="000B5E26" w:rsidP="000B5E26">
      <w:pPr>
        <w:autoSpaceDE w:val="0"/>
        <w:autoSpaceDN w:val="0"/>
        <w:bidi/>
        <w:adjustRightInd w:val="0"/>
        <w:rPr>
          <w:rFonts w:cs="SnTextFt"/>
          <w:color w:val="000000"/>
          <w:szCs w:val="36"/>
          <w:rtl/>
        </w:rPr>
      </w:pPr>
      <w:r>
        <w:rPr>
          <w:rFonts w:cs="SnTextFt" w:hint="eastAsia"/>
          <w:color w:val="FF0000"/>
          <w:szCs w:val="36"/>
          <w:rtl/>
        </w:rPr>
        <w:t>בראשית</w:t>
      </w:r>
      <w:r>
        <w:rPr>
          <w:rFonts w:cs="SnTextFt"/>
          <w:color w:val="FF0000"/>
          <w:szCs w:val="36"/>
          <w:rtl/>
        </w:rPr>
        <w:t xml:space="preserve"> פרק יד</w:t>
      </w:r>
      <w:r>
        <w:rPr>
          <w:rFonts w:cs="SnTextFt" w:hint="cs"/>
          <w:color w:val="FF0000"/>
          <w:szCs w:val="36"/>
          <w:rtl/>
        </w:rPr>
        <w:t>,</w:t>
      </w:r>
      <w:r>
        <w:rPr>
          <w:rFonts w:cs="SnTextFt"/>
          <w:color w:val="FF0000"/>
          <w:szCs w:val="36"/>
          <w:rtl/>
        </w:rPr>
        <w:t xml:space="preserve"> יב</w:t>
      </w:r>
      <w:r>
        <w:rPr>
          <w:rFonts w:cs="SnTextFt"/>
          <w:color w:val="000000"/>
          <w:szCs w:val="36"/>
          <w:rtl/>
        </w:rPr>
        <w:t xml:space="preserve">  וַיִּקְחוּ אֶת-לוֹט וְאֶת-רְכֻשׁוֹ בֶּן-אֲחִי אַבְרָם </w:t>
      </w:r>
    </w:p>
    <w:p w:rsidR="000B5E26" w:rsidRDefault="000B5E26" w:rsidP="000B5E26">
      <w:pPr>
        <w:ind w:left="180" w:hanging="180"/>
        <w:jc w:val="both"/>
      </w:pPr>
      <w:r>
        <w:t xml:space="preserve">Previously when going down to </w:t>
      </w:r>
      <w:smartTag w:uri="urn:schemas-microsoft-com:office:smarttags" w:element="country-region">
        <w:r>
          <w:t>Egypt</w:t>
        </w:r>
      </w:smartTag>
      <w:r>
        <w:t xml:space="preserve">, the text stated </w:t>
      </w:r>
      <w:smartTag w:uri="urn:schemas-microsoft-com:office:smarttags" w:element="place">
        <w:r>
          <w:t>Lot</w:t>
        </w:r>
      </w:smartTag>
      <w:r>
        <w:t xml:space="preserve"> the son of </w:t>
      </w:r>
      <w:proofErr w:type="spellStart"/>
      <w:r>
        <w:t>Avram’s</w:t>
      </w:r>
      <w:proofErr w:type="spellEnd"/>
      <w:r>
        <w:t xml:space="preserve"> brother and then mentioned the possessions.  Then, when returning to </w:t>
      </w:r>
      <w:smartTag w:uri="urn:schemas-microsoft-com:office:smarttags" w:element="country-region">
        <w:r>
          <w:t>Israel</w:t>
        </w:r>
      </w:smartTag>
      <w:r>
        <w:t xml:space="preserve">, the possessions (which had greatly increased) separated </w:t>
      </w:r>
      <w:smartTag w:uri="urn:schemas-microsoft-com:office:smarttags" w:element="place">
        <w:r>
          <w:t>Lot</w:t>
        </w:r>
      </w:smartTag>
      <w:r>
        <w:t xml:space="preserve"> from the family connection.  Immediately following is the disagreement that arose between the shepherds of </w:t>
      </w:r>
      <w:smartTag w:uri="urn:schemas-microsoft-com:office:smarttags" w:element="place">
        <w:r>
          <w:t>Lot</w:t>
        </w:r>
      </w:smartTag>
      <w:r>
        <w:t xml:space="preserve"> and of </w:t>
      </w:r>
      <w:proofErr w:type="spellStart"/>
      <w:r>
        <w:t>Avram</w:t>
      </w:r>
      <w:proofErr w:type="spellEnd"/>
      <w:r>
        <w:t xml:space="preserve">. And in this verse, while living in </w:t>
      </w:r>
      <w:smartTag w:uri="urn:schemas-microsoft-com:office:smarttags" w:element="City">
        <w:r>
          <w:t>Sodom</w:t>
        </w:r>
      </w:smartTag>
      <w:r>
        <w:t xml:space="preserve">, the possessions separate </w:t>
      </w:r>
      <w:smartTag w:uri="urn:schemas-microsoft-com:office:smarttags" w:element="place">
        <w:r>
          <w:t>Lot</w:t>
        </w:r>
      </w:smartTag>
      <w:r>
        <w:t xml:space="preserve"> from </w:t>
      </w:r>
      <w:proofErr w:type="spellStart"/>
      <w:r>
        <w:t>Avram</w:t>
      </w:r>
      <w:proofErr w:type="spellEnd"/>
      <w:r>
        <w:t xml:space="preserve"> clearing indicating the cause of the disagreement.</w:t>
      </w:r>
    </w:p>
    <w:p w:rsidR="000B5E26" w:rsidRDefault="000B5E26" w:rsidP="000B5E26">
      <w:pPr>
        <w:autoSpaceDE w:val="0"/>
        <w:autoSpaceDN w:val="0"/>
        <w:bidi/>
        <w:adjustRightInd w:val="0"/>
        <w:rPr>
          <w:rFonts w:cs="SnTextFt"/>
          <w:color w:val="000000"/>
          <w:szCs w:val="36"/>
          <w:rtl/>
        </w:rPr>
      </w:pPr>
      <w:r>
        <w:rPr>
          <w:rFonts w:cs="SnTextFt" w:hint="eastAsia"/>
          <w:color w:val="FF0000"/>
          <w:szCs w:val="36"/>
          <w:rtl/>
        </w:rPr>
        <w:t>בראשית</w:t>
      </w:r>
      <w:r>
        <w:rPr>
          <w:rFonts w:cs="SnTextFt"/>
          <w:color w:val="FF0000"/>
          <w:szCs w:val="36"/>
          <w:rtl/>
        </w:rPr>
        <w:t xml:space="preserve"> פרק יד</w:t>
      </w:r>
      <w:r>
        <w:rPr>
          <w:rFonts w:cs="SnTextFt" w:hint="cs"/>
          <w:color w:val="FF0000"/>
          <w:szCs w:val="36"/>
          <w:rtl/>
        </w:rPr>
        <w:t>,</w:t>
      </w:r>
      <w:r>
        <w:rPr>
          <w:rFonts w:cs="SnTextFt"/>
          <w:color w:val="FF0000"/>
          <w:szCs w:val="36"/>
          <w:rtl/>
        </w:rPr>
        <w:t xml:space="preserve"> יד</w:t>
      </w:r>
      <w:r>
        <w:rPr>
          <w:rFonts w:cs="SnTextFt"/>
          <w:color w:val="000000"/>
          <w:szCs w:val="36"/>
          <w:rtl/>
        </w:rPr>
        <w:t xml:space="preserve"> וַיִּרְדֹּף עַד-דָּן </w:t>
      </w:r>
    </w:p>
    <w:p w:rsidR="000B5E26" w:rsidRDefault="000B5E26" w:rsidP="000B5E26">
      <w:pPr>
        <w:ind w:left="180" w:hanging="180"/>
        <w:jc w:val="both"/>
      </w:pPr>
      <w:r>
        <w:t xml:space="preserve">Many times the approach of the Torah text is that when one word ends with a letter and the next word begins with the same letter, then the Torah removes the first letter of the second word (and sometimes the opposite, the last letter of the first word is removed).  In essence one letter is written but implied for both words.  (In the </w:t>
      </w:r>
      <w:proofErr w:type="spellStart"/>
      <w:r>
        <w:t>Sefer</w:t>
      </w:r>
      <w:proofErr w:type="spellEnd"/>
      <w:r>
        <w:t xml:space="preserve">, 13 examples are </w:t>
      </w:r>
      <w:proofErr w:type="gramStart"/>
      <w:r>
        <w:t>brought)  In</w:t>
      </w:r>
      <w:proofErr w:type="gramEnd"/>
      <w:r>
        <w:t xml:space="preserve"> this case, the third word should be </w:t>
      </w:r>
      <w:r>
        <w:rPr>
          <w:rFonts w:hint="cs"/>
          <w:rtl/>
        </w:rPr>
        <w:t>דדן</w:t>
      </w:r>
      <w:r>
        <w:t xml:space="preserve">, which is a </w:t>
      </w:r>
      <w:proofErr w:type="spellStart"/>
      <w:r>
        <w:t>well known</w:t>
      </w:r>
      <w:proofErr w:type="spellEnd"/>
      <w:r>
        <w:t xml:space="preserve"> place, actually mentioned earlier in </w:t>
      </w:r>
      <w:proofErr w:type="spellStart"/>
      <w:r>
        <w:t>Parshas</w:t>
      </w:r>
      <w:proofErr w:type="spellEnd"/>
      <w:r>
        <w:t xml:space="preserve"> </w:t>
      </w:r>
      <w:proofErr w:type="spellStart"/>
      <w:r>
        <w:t>Noach</w:t>
      </w:r>
      <w:proofErr w:type="spellEnd"/>
      <w:r>
        <w:t xml:space="preserve">.  But the first </w:t>
      </w:r>
      <w:r>
        <w:rPr>
          <w:rFonts w:hint="cs"/>
          <w:rtl/>
        </w:rPr>
        <w:t>ד</w:t>
      </w:r>
      <w:r>
        <w:t xml:space="preserve"> is dropped to only </w:t>
      </w:r>
      <w:r>
        <w:rPr>
          <w:rFonts w:hint="cs"/>
          <w:rtl/>
        </w:rPr>
        <w:t>דן</w:t>
      </w:r>
      <w:r>
        <w:t>.</w:t>
      </w:r>
    </w:p>
    <w:p w:rsidR="000B5E26" w:rsidRDefault="000B5E26" w:rsidP="000B5E26">
      <w:pPr>
        <w:ind w:left="180" w:hanging="180"/>
        <w:jc w:val="center"/>
      </w:pPr>
      <w:r>
        <w:br w:type="page"/>
      </w:r>
      <w:r>
        <w:rPr>
          <w:rFonts w:hint="cs"/>
          <w:noProof/>
        </w:rPr>
        <w:lastRenderedPageBreak/>
        <mc:AlternateContent>
          <mc:Choice Requires="wps">
            <w:drawing>
              <wp:inline distT="0" distB="0" distL="0" distR="0">
                <wp:extent cx="4391025" cy="781050"/>
                <wp:effectExtent l="9525" t="9525" r="3810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781050"/>
                        </a:xfrm>
                        <a:prstGeom prst="rect">
                          <a:avLst/>
                        </a:prstGeom>
                      </wps:spPr>
                      <wps:txbx>
                        <w:txbxContent>
                          <w:p w:rsidR="000B5E26" w:rsidRDefault="000B5E26" w:rsidP="000B5E26">
                            <w:pPr>
                              <w:pStyle w:val="NormalWeb"/>
                              <w:bidi/>
                              <w:spacing w:before="0" w:beforeAutospacing="0" w:after="0" w:afterAutospacing="0"/>
                              <w:jc w:val="center"/>
                            </w:pPr>
                            <w:r w:rsidRPr="000B5E26">
                              <w:rPr>
                                <w:rFonts w:ascii="Copperplate Gothic Light"/>
                                <w:color w:val="B2B2B2"/>
                                <w:sz w:val="72"/>
                                <w:szCs w:val="72"/>
                                <w:rtl/>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B2B2B2">
                                      <w14:alpha w14:val="50000"/>
                                    </w14:srgbClr>
                                  </w14:solidFill>
                                </w14:textFill>
                              </w:rPr>
                              <w:t>ברוך שאמר</w:t>
                            </w:r>
                          </w:p>
                          <w:p w:rsidR="000B5E26" w:rsidRDefault="000B5E26" w:rsidP="000B5E26">
                            <w:pPr>
                              <w:pStyle w:val="NormalWeb"/>
                              <w:bidi/>
                              <w:spacing w:before="0" w:beforeAutospacing="0" w:after="0" w:afterAutospacing="0"/>
                              <w:jc w:val="center"/>
                            </w:pPr>
                            <w:r w:rsidRPr="000B5E26">
                              <w:rPr>
                                <w:rFonts w:ascii="Copperplate Gothic Light" w:hAnsi="Copperplate Gothic Light"/>
                                <w:color w:val="B2B2B2"/>
                                <w:sz w:val="72"/>
                                <w:szCs w:val="72"/>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B2B2B2">
                                      <w14:alpha w14:val="50000"/>
                                    </w14:srgbClr>
                                  </w14:solidFill>
                                </w14:textFill>
                              </w:rPr>
                              <w:t>BARUCH SHE'AMAR</w:t>
                            </w:r>
                          </w:p>
                        </w:txbxContent>
                      </wps:txbx>
                      <wps:bodyPr wrap="square" numCol="1" fromWordArt="1">
                        <a:prstTxWarp prst="textPlain">
                          <a:avLst>
                            <a:gd name="adj" fmla="val 50000"/>
                          </a:avLst>
                        </a:prstTxWarp>
                        <a:spAutoFit/>
                      </wps:bodyPr>
                    </wps:wsp>
                  </a:graphicData>
                </a:graphic>
              </wp:inline>
            </w:drawing>
          </mc:Choice>
          <mc:Fallback>
            <w:pict>
              <v:shape id="Text Box 11" o:spid="_x0000_s1030" type="#_x0000_t202" style="width:345.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" filled="f" stroked="f">
                <o:lock v:ext="edit" shapetype="t"/>
                <v:textbox style="mso-fit-shape-to-text:t">
                  <w:txbxContent>
                    <w:p w:rsidR="000B5E26" w:rsidRDefault="000B5E26" w:rsidP="000B5E26">
                      <w:pPr>
                        <w:pStyle w:val="NormalWeb"/>
                        <w:bidi/>
                        <w:spacing w:before="0" w:beforeAutospacing="0" w:after="0" w:afterAutospacing="0"/>
                        <w:jc w:val="center"/>
                      </w:pPr>
                      <w:r w:rsidRPr="000B5E26">
                        <w:rPr>
                          <w:rFonts w:ascii="Copperplate Gothic Light"/>
                          <w:color w:val="B2B2B2"/>
                          <w:sz w:val="72"/>
                          <w:szCs w:val="72"/>
                          <w:rtl/>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B2B2B2">
                                <w14:alpha w14:val="50000"/>
                              </w14:srgbClr>
                            </w14:solidFill>
                          </w14:textFill>
                        </w:rPr>
                        <w:t>ברוך שאמר</w:t>
                      </w:r>
                    </w:p>
                    <w:p w:rsidR="000B5E26" w:rsidRDefault="000B5E26" w:rsidP="000B5E26">
                      <w:pPr>
                        <w:pStyle w:val="NormalWeb"/>
                        <w:bidi/>
                        <w:spacing w:before="0" w:beforeAutospacing="0" w:after="0" w:afterAutospacing="0"/>
                        <w:jc w:val="center"/>
                      </w:pPr>
                      <w:r w:rsidRPr="000B5E26">
                        <w:rPr>
                          <w:rFonts w:ascii="Copperplate Gothic Light" w:hAnsi="Copperplate Gothic Light"/>
                          <w:color w:val="B2B2B2"/>
                          <w:sz w:val="72"/>
                          <w:szCs w:val="72"/>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B2B2B2">
                                <w14:alpha w14:val="50000"/>
                              </w14:srgbClr>
                            </w14:solidFill>
                          </w14:textFill>
                        </w:rPr>
                        <w:t>BARUCH SHE'AMAR</w:t>
                      </w:r>
                    </w:p>
                  </w:txbxContent>
                </v:textbox>
                <w10:anchorlock/>
              </v:shape>
            </w:pict>
          </mc:Fallback>
        </mc:AlternateContent>
      </w:r>
    </w:p>
    <w:p w:rsidR="000B5E26" w:rsidRDefault="000B5E26" w:rsidP="000B5E26">
      <w:pPr>
        <w:ind w:left="187" w:hanging="187"/>
        <w:jc w:val="right"/>
      </w:pPr>
      <w:r>
        <w:rPr>
          <w:rFonts w:cs="SnTextFt" w:hint="eastAsia"/>
          <w:color w:val="FF0000"/>
          <w:szCs w:val="36"/>
          <w:rtl/>
        </w:rPr>
        <w:t>א</w:t>
      </w:r>
      <w:r>
        <w:rPr>
          <w:rFonts w:cs="SnTextFt" w:hint="cs"/>
          <w:color w:val="FF0000"/>
          <w:szCs w:val="36"/>
          <w:rtl/>
        </w:rPr>
        <w:t>דון עולם</w:t>
      </w:r>
    </w:p>
    <w:p w:rsidR="000B5E26" w:rsidRDefault="000B5E26" w:rsidP="000B5E26">
      <w:pPr>
        <w:spacing w:before="0"/>
        <w:ind w:left="180" w:hanging="180"/>
      </w:pPr>
      <w:r>
        <w:t>It is possible to explain why the morning prayers begin with this prayer.</w:t>
      </w:r>
    </w:p>
    <w:p w:rsidR="000B5E26" w:rsidRDefault="000B5E26" w:rsidP="000B5E26">
      <w:pPr>
        <w:ind w:left="180" w:hanging="180"/>
      </w:pPr>
      <w:r>
        <w:t xml:space="preserve">The </w:t>
      </w:r>
      <w:proofErr w:type="spellStart"/>
      <w:r>
        <w:t>Gemara</w:t>
      </w:r>
      <w:proofErr w:type="spellEnd"/>
      <w:r>
        <w:t xml:space="preserve"> (</w:t>
      </w:r>
      <w:proofErr w:type="spellStart"/>
      <w:r>
        <w:t>B’rachos</w:t>
      </w:r>
      <w:proofErr w:type="spellEnd"/>
      <w:r>
        <w:t xml:space="preserve"> 7b) states that from the day the world was created no one called to </w:t>
      </w:r>
      <w:proofErr w:type="spellStart"/>
      <w:r>
        <w:t>HaShem</w:t>
      </w:r>
      <w:proofErr w:type="spellEnd"/>
      <w:r>
        <w:t xml:space="preserve"> in the title of </w:t>
      </w:r>
      <w:r>
        <w:rPr>
          <w:rFonts w:hint="cs"/>
          <w:rtl/>
        </w:rPr>
        <w:t>אדון</w:t>
      </w:r>
      <w:r>
        <w:t xml:space="preserve"> until </w:t>
      </w:r>
      <w:proofErr w:type="spellStart"/>
      <w:r>
        <w:t>Avram</w:t>
      </w:r>
      <w:proofErr w:type="spellEnd"/>
      <w:r>
        <w:t xml:space="preserve"> (</w:t>
      </w:r>
      <w:proofErr w:type="spellStart"/>
      <w:r>
        <w:t>Bereshis</w:t>
      </w:r>
      <w:proofErr w:type="spellEnd"/>
      <w:r>
        <w:t xml:space="preserve"> 15, 8). The three </w:t>
      </w:r>
      <w:proofErr w:type="spellStart"/>
      <w:r>
        <w:t>Avos</w:t>
      </w:r>
      <w:proofErr w:type="spellEnd"/>
      <w:r>
        <w:t xml:space="preserve"> established the three daily prayers. And Avrohom as the first of the </w:t>
      </w:r>
      <w:proofErr w:type="spellStart"/>
      <w:r>
        <w:t>Avos</w:t>
      </w:r>
      <w:proofErr w:type="spellEnd"/>
      <w:r>
        <w:t xml:space="preserve"> established the first prayer, </w:t>
      </w:r>
      <w:proofErr w:type="spellStart"/>
      <w:r>
        <w:t>Shacharis</w:t>
      </w:r>
      <w:proofErr w:type="spellEnd"/>
      <w:r>
        <w:t>. Therefore, we begin the prayers with a prayer that references Avrohom in recognition of his initialization of the prayer services.</w:t>
      </w:r>
    </w:p>
    <w:p w:rsidR="000B5E26" w:rsidRDefault="000B5E26" w:rsidP="000B5E26">
      <w:pPr>
        <w:spacing w:before="0"/>
        <w:ind w:left="187" w:hanging="187"/>
        <w:jc w:val="right"/>
        <w:rPr>
          <w:rFonts w:cs="SnTextFt"/>
          <w:color w:val="FF0000"/>
          <w:szCs w:val="36"/>
          <w:rtl/>
        </w:rPr>
      </w:pPr>
      <w:r>
        <w:rPr>
          <w:rFonts w:cs="SnTextFt" w:hint="cs"/>
          <w:color w:val="FF0000"/>
          <w:szCs w:val="36"/>
          <w:rtl/>
        </w:rPr>
        <w:t>מגן אברהם</w:t>
      </w:r>
    </w:p>
    <w:p w:rsidR="000B5E26" w:rsidRDefault="000B5E26" w:rsidP="000B5E26">
      <w:pPr>
        <w:ind w:left="187" w:hanging="187"/>
        <w:rPr>
          <w:rFonts w:cs="SnTextFt"/>
          <w:sz w:val="28"/>
          <w:szCs w:val="28"/>
        </w:rPr>
      </w:pPr>
      <w:proofErr w:type="spellStart"/>
      <w:r>
        <w:rPr>
          <w:rFonts w:cs="SnTextFt"/>
          <w:szCs w:val="36"/>
        </w:rPr>
        <w:t>HaShem</w:t>
      </w:r>
      <w:proofErr w:type="spellEnd"/>
      <w:r>
        <w:rPr>
          <w:rFonts w:cs="SnTextFt"/>
          <w:szCs w:val="36"/>
        </w:rPr>
        <w:t xml:space="preserve"> also protected Yitzchak (at the Akedah and from </w:t>
      </w:r>
      <w:proofErr w:type="spellStart"/>
      <w:r>
        <w:rPr>
          <w:rFonts w:cs="SnTextFt"/>
          <w:szCs w:val="36"/>
        </w:rPr>
        <w:t>Avimelech</w:t>
      </w:r>
      <w:proofErr w:type="spellEnd"/>
      <w:r>
        <w:rPr>
          <w:rFonts w:cs="SnTextFt"/>
          <w:szCs w:val="36"/>
        </w:rPr>
        <w:t xml:space="preserve">) and </w:t>
      </w:r>
      <w:proofErr w:type="spellStart"/>
      <w:r>
        <w:rPr>
          <w:rFonts w:cs="SnTextFt"/>
          <w:szCs w:val="36"/>
        </w:rPr>
        <w:t>Yaacov</w:t>
      </w:r>
      <w:proofErr w:type="spellEnd"/>
      <w:r>
        <w:rPr>
          <w:rFonts w:cs="SnTextFt"/>
          <w:szCs w:val="36"/>
        </w:rPr>
        <w:t xml:space="preserve"> (from </w:t>
      </w:r>
      <w:proofErr w:type="spellStart"/>
      <w:r>
        <w:rPr>
          <w:rFonts w:cs="SnTextFt"/>
          <w:szCs w:val="36"/>
        </w:rPr>
        <w:t>Lavan</w:t>
      </w:r>
      <w:proofErr w:type="spellEnd"/>
      <w:r>
        <w:rPr>
          <w:rFonts w:cs="SnTextFt"/>
          <w:szCs w:val="36"/>
        </w:rPr>
        <w:t xml:space="preserve">, from </w:t>
      </w:r>
      <w:proofErr w:type="spellStart"/>
      <w:r>
        <w:rPr>
          <w:rFonts w:cs="SnTextFt"/>
          <w:szCs w:val="36"/>
        </w:rPr>
        <w:t>Esav</w:t>
      </w:r>
      <w:proofErr w:type="spellEnd"/>
      <w:r>
        <w:rPr>
          <w:rFonts w:cs="SnTextFt"/>
          <w:szCs w:val="36"/>
        </w:rPr>
        <w:t xml:space="preserve"> and from the people of </w:t>
      </w:r>
      <w:proofErr w:type="spellStart"/>
      <w:r>
        <w:rPr>
          <w:rFonts w:cs="SnTextFt"/>
          <w:szCs w:val="36"/>
        </w:rPr>
        <w:t>Shechem</w:t>
      </w:r>
      <w:proofErr w:type="spellEnd"/>
      <w:r>
        <w:rPr>
          <w:rFonts w:cs="SnTextFt"/>
          <w:szCs w:val="36"/>
        </w:rPr>
        <w:t xml:space="preserve">).  Nevertheless, this modifier was applied specifically to Avrohom since the verse specifically applies it to him </w:t>
      </w:r>
      <w:r>
        <w:rPr>
          <w:rFonts w:cs="SnTextFt" w:hint="cs"/>
          <w:sz w:val="28"/>
          <w:szCs w:val="28"/>
          <w:rtl/>
        </w:rPr>
        <w:t>אנכי מגן לך (בראשית טו, א)</w:t>
      </w:r>
      <w:r>
        <w:rPr>
          <w:rFonts w:cs="SnTextFt"/>
          <w:sz w:val="28"/>
          <w:szCs w:val="28"/>
        </w:rPr>
        <w:t>.</w:t>
      </w:r>
    </w:p>
    <w:p w:rsidR="000B5E26" w:rsidRDefault="000B5E26" w:rsidP="000B5E26">
      <w:pPr>
        <w:spacing w:before="0"/>
        <w:ind w:left="187" w:hanging="187"/>
        <w:jc w:val="right"/>
        <w:rPr>
          <w:sz w:val="28"/>
          <w:szCs w:val="28"/>
        </w:rPr>
      </w:pPr>
      <w:r>
        <w:rPr>
          <w:rFonts w:cs="SnTextFt" w:hint="cs"/>
          <w:color w:val="FF0000"/>
          <w:szCs w:val="36"/>
          <w:rtl/>
        </w:rPr>
        <w:t>יראי ה' בטחו בה'</w:t>
      </w:r>
    </w:p>
    <w:p w:rsidR="000B5E26" w:rsidRDefault="000B5E26" w:rsidP="000B5E26">
      <w:pPr>
        <w:spacing w:before="0"/>
        <w:ind w:left="187" w:hanging="187"/>
      </w:pPr>
      <w:r>
        <w:t xml:space="preserve">Since other segments refer to </w:t>
      </w:r>
      <w:proofErr w:type="spellStart"/>
      <w:r>
        <w:t>Yisrael</w:t>
      </w:r>
      <w:proofErr w:type="spellEnd"/>
      <w:r>
        <w:t xml:space="preserve"> and </w:t>
      </w:r>
      <w:proofErr w:type="spellStart"/>
      <w:r>
        <w:t>Aharon</w:t>
      </w:r>
      <w:proofErr w:type="spellEnd"/>
      <w:r>
        <w:t xml:space="preserve">, who is the group “those that fear </w:t>
      </w:r>
      <w:proofErr w:type="spellStart"/>
      <w:r>
        <w:t>HaShem</w:t>
      </w:r>
      <w:proofErr w:type="spellEnd"/>
      <w:r>
        <w:t>”?  Thus, this group refers to righteous converts.</w:t>
      </w:r>
    </w:p>
    <w:p w:rsidR="000B5E26" w:rsidRDefault="000B5E26" w:rsidP="000B5E26">
      <w:pPr>
        <w:ind w:left="187" w:hanging="187"/>
      </w:pPr>
      <w:r>
        <w:t xml:space="preserve">Even more, righteous converts are beloved to Hashem from all the multitudes that were at </w:t>
      </w:r>
      <w:proofErr w:type="spellStart"/>
      <w:r>
        <w:t>Har</w:t>
      </w:r>
      <w:proofErr w:type="spellEnd"/>
      <w:r>
        <w:t xml:space="preserve"> Sinai (see </w:t>
      </w:r>
      <w:proofErr w:type="spellStart"/>
      <w:r>
        <w:t>Tanchuma</w:t>
      </w:r>
      <w:proofErr w:type="spellEnd"/>
      <w:r>
        <w:t xml:space="preserve"> on </w:t>
      </w:r>
      <w:proofErr w:type="spellStart"/>
      <w:r>
        <w:t>Parshas</w:t>
      </w:r>
      <w:proofErr w:type="spellEnd"/>
      <w:r>
        <w:t xml:space="preserve"> Lech </w:t>
      </w:r>
      <w:proofErr w:type="spellStart"/>
      <w:r>
        <w:t>Lecha</w:t>
      </w:r>
      <w:proofErr w:type="spellEnd"/>
      <w:r>
        <w:t xml:space="preserve">).  All the people at </w:t>
      </w:r>
      <w:proofErr w:type="spellStart"/>
      <w:r>
        <w:t>Har</w:t>
      </w:r>
      <w:proofErr w:type="spellEnd"/>
      <w:r>
        <w:t xml:space="preserve"> Sinai witnessed the thunder, lightning and the sound of the shofar, yet most of them did not fully accept the Kingship of Heaven.  But a convert who saw none of these miracles, did accept the yoke of Heaven, and thus, is beloved to </w:t>
      </w:r>
      <w:proofErr w:type="spellStart"/>
      <w:r>
        <w:t>HaShem</w:t>
      </w:r>
      <w:proofErr w:type="spellEnd"/>
      <w:r>
        <w:t>.</w:t>
      </w:r>
    </w:p>
    <w:p w:rsidR="000B5E26" w:rsidRDefault="000B5E26" w:rsidP="000B5E26">
      <w:pPr>
        <w:ind w:left="187" w:hanging="187"/>
      </w:pPr>
      <w:r>
        <w:t xml:space="preserve">With this understanding we can now understand a difficulty in the Shira, </w:t>
      </w:r>
      <w:r>
        <w:rPr>
          <w:rFonts w:hint="cs"/>
          <w:rtl/>
        </w:rPr>
        <w:t>זה א-לי ואנוהו אלקי אבי וארוממנהו</w:t>
      </w:r>
      <w:r>
        <w:t xml:space="preserve">.  Since the second part of the phrase mentions the G-d of my father, then the first part must refer to a group that does not have such lineage.  Thus, the first part of the phrase </w:t>
      </w:r>
      <w:r>
        <w:rPr>
          <w:rFonts w:hint="cs"/>
          <w:rtl/>
        </w:rPr>
        <w:t>(זה א-לי)</w:t>
      </w:r>
      <w:r>
        <w:t xml:space="preserve"> also refers to a convert, who </w:t>
      </w:r>
      <w:proofErr w:type="spellStart"/>
      <w:r>
        <w:t>can not</w:t>
      </w:r>
      <w:proofErr w:type="spellEnd"/>
      <w:r>
        <w:t xml:space="preserve"> refer to the G-d of his biological father.  And due to the elevated status of converts to G-d, the section said by a convert is placed first.</w:t>
      </w:r>
    </w:p>
    <w:p w:rsidR="000B5E26" w:rsidRDefault="000B5E26" w:rsidP="000B5E26">
      <w:pPr>
        <w:ind w:left="187" w:hanging="187"/>
        <w:jc w:val="center"/>
      </w:pPr>
      <w:r>
        <w:rPr>
          <w:rFonts w:hint="cs"/>
          <w:noProof/>
        </w:rPr>
        <mc:AlternateContent>
          <mc:Choice Requires="wps">
            <w:drawing>
              <wp:inline distT="0" distB="0" distL="0" distR="0">
                <wp:extent cx="4391025" cy="781050"/>
                <wp:effectExtent l="9525" t="9525" r="3810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781050"/>
                        </a:xfrm>
                        <a:prstGeom prst="rect">
                          <a:avLst/>
                        </a:prstGeom>
                      </wps:spPr>
                      <wps:txbx>
                        <w:txbxContent>
                          <w:p w:rsidR="000B5E26" w:rsidRPr="000B5E26" w:rsidRDefault="000B5E26" w:rsidP="000B5E26">
                            <w:pPr>
                              <w:pStyle w:val="NormalWeb"/>
                              <w:bidi/>
                              <w:spacing w:before="0" w:beforeAutospacing="0" w:after="0" w:afterAutospacing="0"/>
                              <w:jc w:val="center"/>
                              <w:rPr>
                                <w:sz w:val="20"/>
                                <w:szCs w:val="20"/>
                              </w:rPr>
                            </w:pPr>
                            <w:r w:rsidRPr="000B5E26">
                              <w:rPr>
                                <w:rFonts w:ascii="Engravers MT"/>
                                <w:color w:val="B2B2B2"/>
                                <w:sz w:val="52"/>
                                <w:szCs w:val="52"/>
                                <w:rtl/>
                                <w14:shadow w14:blurRad="0" w14:dist="45847" w14:dir="2021404" w14:sx="100000" w14:sy="100000" w14:kx="0" w14:ky="0" w14:algn="ctr">
                                  <w14:srgbClr w14:val="9999FF"/>
                                </w14:shadow>
                                <w14:textOutline w14:w="12700" w14:cap="flat" w14:cmpd="sng" w14:algn="ctr">
                                  <w14:solidFill>
                                    <w14:srgbClr w14:val="99CC00"/>
                                  </w14:solidFill>
                                  <w14:prstDash w14:val="solid"/>
                                  <w14:round/>
                                </w14:textOutline>
                                <w14:textFill>
                                  <w14:solidFill>
                                    <w14:srgbClr w14:val="B2B2B2">
                                      <w14:alpha w14:val="50000"/>
                                    </w14:srgbClr>
                                  </w14:solidFill>
                                </w14:textFill>
                              </w:rPr>
                              <w:t>הגדה של פסח</w:t>
                            </w:r>
                          </w:p>
                          <w:p w:rsidR="000B5E26" w:rsidRPr="000B5E26" w:rsidRDefault="000B5E26" w:rsidP="000B5E26">
                            <w:pPr>
                              <w:pStyle w:val="NormalWeb"/>
                              <w:bidi/>
                              <w:spacing w:before="0" w:beforeAutospacing="0" w:after="0" w:afterAutospacing="0"/>
                              <w:jc w:val="center"/>
                              <w:rPr>
                                <w:sz w:val="20"/>
                                <w:szCs w:val="20"/>
                              </w:rPr>
                            </w:pPr>
                            <w:r w:rsidRPr="000B5E26">
                              <w:rPr>
                                <w:rFonts w:ascii="Engravers MT" w:hAnsi="Engravers MT"/>
                                <w:color w:val="B2B2B2"/>
                                <w:sz w:val="52"/>
                                <w:szCs w:val="52"/>
                                <w14:shadow w14:blurRad="0" w14:dist="45847" w14:dir="2021404" w14:sx="100000" w14:sy="100000" w14:kx="0" w14:ky="0" w14:algn="ctr">
                                  <w14:srgbClr w14:val="9999FF"/>
                                </w14:shadow>
                                <w14:textOutline w14:w="12700" w14:cap="flat" w14:cmpd="sng" w14:algn="ctr">
                                  <w14:solidFill>
                                    <w14:srgbClr w14:val="99CC00"/>
                                  </w14:solidFill>
                                  <w14:prstDash w14:val="solid"/>
                                  <w14:round/>
                                </w14:textOutline>
                                <w14:textFill>
                                  <w14:solidFill>
                                    <w14:srgbClr w14:val="B2B2B2">
                                      <w14:alpha w14:val="50000"/>
                                    </w14:srgbClr>
                                  </w14:solidFill>
                                </w14:textFill>
                              </w:rPr>
                              <w:t>HAGADAH OF PESACH</w:t>
                            </w:r>
                          </w:p>
                        </w:txbxContent>
                      </wps:txbx>
                      <wps:bodyPr wrap="square" numCol="1" fromWordArt="1">
                        <a:prstTxWarp prst="textPlain">
                          <a:avLst>
                            <a:gd name="adj" fmla="val 50000"/>
                          </a:avLst>
                        </a:prstTxWarp>
                        <a:spAutoFit/>
                      </wps:bodyPr>
                    </wps:wsp>
                  </a:graphicData>
                </a:graphic>
              </wp:inline>
            </w:drawing>
          </mc:Choice>
          <mc:Fallback>
            <w:pict>
              <v:shape id="Text Box 10" o:spid="_x0000_s1031" type="#_x0000_t202" style="width:345.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" filled="f" stroked="f">
                <o:lock v:ext="edit" shapetype="t"/>
                <v:textbox style="mso-fit-shape-to-text:t">
                  <w:txbxContent>
                    <w:p w:rsidR="000B5E26" w:rsidRPr="000B5E26" w:rsidRDefault="000B5E26" w:rsidP="000B5E26">
                      <w:pPr>
                        <w:pStyle w:val="NormalWeb"/>
                        <w:bidi/>
                        <w:spacing w:before="0" w:beforeAutospacing="0" w:after="0" w:afterAutospacing="0"/>
                        <w:jc w:val="center"/>
                        <w:rPr>
                          <w:sz w:val="20"/>
                          <w:szCs w:val="20"/>
                        </w:rPr>
                      </w:pPr>
                      <w:r w:rsidRPr="000B5E26">
                        <w:rPr>
                          <w:rFonts w:ascii="Engravers MT"/>
                          <w:color w:val="B2B2B2"/>
                          <w:sz w:val="52"/>
                          <w:szCs w:val="52"/>
                          <w:rtl/>
                          <w14:shadow w14:blurRad="0" w14:dist="45847" w14:dir="2021404" w14:sx="100000" w14:sy="100000" w14:kx="0" w14:ky="0" w14:algn="ctr">
                            <w14:srgbClr w14:val="9999FF"/>
                          </w14:shadow>
                          <w14:textOutline w14:w="12700" w14:cap="flat" w14:cmpd="sng" w14:algn="ctr">
                            <w14:solidFill>
                              <w14:srgbClr w14:val="99CC00"/>
                            </w14:solidFill>
                            <w14:prstDash w14:val="solid"/>
                            <w14:round/>
                          </w14:textOutline>
                          <w14:textFill>
                            <w14:solidFill>
                              <w14:srgbClr w14:val="B2B2B2">
                                <w14:alpha w14:val="50000"/>
                              </w14:srgbClr>
                            </w14:solidFill>
                          </w14:textFill>
                        </w:rPr>
                        <w:t>הגדה של פסח</w:t>
                      </w:r>
                    </w:p>
                    <w:p w:rsidR="000B5E26" w:rsidRPr="000B5E26" w:rsidRDefault="000B5E26" w:rsidP="000B5E26">
                      <w:pPr>
                        <w:pStyle w:val="NormalWeb"/>
                        <w:bidi/>
                        <w:spacing w:before="0" w:beforeAutospacing="0" w:after="0" w:afterAutospacing="0"/>
                        <w:jc w:val="center"/>
                        <w:rPr>
                          <w:sz w:val="20"/>
                          <w:szCs w:val="20"/>
                        </w:rPr>
                      </w:pPr>
                      <w:r w:rsidRPr="000B5E26">
                        <w:rPr>
                          <w:rFonts w:ascii="Engravers MT" w:hAnsi="Engravers MT"/>
                          <w:color w:val="B2B2B2"/>
                          <w:sz w:val="52"/>
                          <w:szCs w:val="52"/>
                          <w14:shadow w14:blurRad="0" w14:dist="45847" w14:dir="2021404" w14:sx="100000" w14:sy="100000" w14:kx="0" w14:ky="0" w14:algn="ctr">
                            <w14:srgbClr w14:val="9999FF"/>
                          </w14:shadow>
                          <w14:textOutline w14:w="12700" w14:cap="flat" w14:cmpd="sng" w14:algn="ctr">
                            <w14:solidFill>
                              <w14:srgbClr w14:val="99CC00"/>
                            </w14:solidFill>
                            <w14:prstDash w14:val="solid"/>
                            <w14:round/>
                          </w14:textOutline>
                          <w14:textFill>
                            <w14:solidFill>
                              <w14:srgbClr w14:val="B2B2B2">
                                <w14:alpha w14:val="50000"/>
                              </w14:srgbClr>
                            </w14:solidFill>
                          </w14:textFill>
                        </w:rPr>
                        <w:t>HAGADAH OF PESACH</w:t>
                      </w:r>
                    </w:p>
                  </w:txbxContent>
                </v:textbox>
                <w10:anchorlock/>
              </v:shape>
            </w:pict>
          </mc:Fallback>
        </mc:AlternateContent>
      </w:r>
    </w:p>
    <w:p w:rsidR="000B5E26" w:rsidRDefault="000B5E26" w:rsidP="000B5E26">
      <w:pPr>
        <w:bidi/>
        <w:spacing w:before="0"/>
        <w:ind w:left="187" w:hanging="187"/>
        <w:rPr>
          <w:rFonts w:cs="SnTextFt"/>
          <w:color w:val="FF0000"/>
          <w:szCs w:val="36"/>
          <w:rtl/>
        </w:rPr>
      </w:pPr>
      <w:r>
        <w:rPr>
          <w:rFonts w:cs="SnTextFt" w:hint="cs"/>
          <w:color w:val="FF0000"/>
          <w:szCs w:val="36"/>
          <w:rtl/>
        </w:rPr>
        <w:t>מרור זה שאנו אוכלים על שום שמררו המצרים את חיי אבותינו במצרים</w:t>
      </w:r>
    </w:p>
    <w:p w:rsidR="000B5E26" w:rsidRDefault="000B5E26" w:rsidP="000B5E26">
      <w:pPr>
        <w:spacing w:before="0"/>
        <w:ind w:left="187" w:hanging="187"/>
        <w:rPr>
          <w:rFonts w:cs="SnTextFt"/>
          <w:szCs w:val="36"/>
        </w:rPr>
      </w:pPr>
      <w:r>
        <w:rPr>
          <w:rFonts w:cs="SnTextFt"/>
          <w:szCs w:val="36"/>
        </w:rPr>
        <w:t xml:space="preserve">The reason for the central place in the Seder of Matzah and Pesach is understood since they both allude to the redemption.  But it is not clearly understood how </w:t>
      </w:r>
      <w:proofErr w:type="spellStart"/>
      <w:r>
        <w:rPr>
          <w:rFonts w:cs="SnTextFt"/>
          <w:szCs w:val="36"/>
        </w:rPr>
        <w:t>Marror</w:t>
      </w:r>
      <w:proofErr w:type="spellEnd"/>
      <w:r>
        <w:rPr>
          <w:rFonts w:cs="SnTextFt"/>
          <w:szCs w:val="36"/>
        </w:rPr>
        <w:t xml:space="preserve">, which alludes to the bitterness and affliction that occurred in </w:t>
      </w:r>
      <w:smartTag w:uri="urn:schemas-microsoft-com:office:smarttags" w:element="country-region">
        <w:smartTag w:uri="urn:schemas-microsoft-com:office:smarttags" w:element="place">
          <w:r>
            <w:rPr>
              <w:rFonts w:cs="SnTextFt"/>
              <w:szCs w:val="36"/>
            </w:rPr>
            <w:t>Egypt</w:t>
          </w:r>
        </w:smartTag>
      </w:smartTag>
      <w:r>
        <w:rPr>
          <w:rFonts w:cs="SnTextFt"/>
          <w:szCs w:val="36"/>
        </w:rPr>
        <w:t>, could also allude to the redemption.</w:t>
      </w:r>
    </w:p>
    <w:p w:rsidR="000B5E26" w:rsidRPr="00F9168E" w:rsidRDefault="000B5E26" w:rsidP="000B5E26">
      <w:pPr>
        <w:spacing w:before="0"/>
        <w:ind w:left="187" w:hanging="187"/>
      </w:pPr>
      <w:r>
        <w:rPr>
          <w:rFonts w:cs="SnTextFt"/>
          <w:szCs w:val="36"/>
        </w:rPr>
        <w:t xml:space="preserve">However, we know from </w:t>
      </w:r>
      <w:proofErr w:type="spellStart"/>
      <w:r>
        <w:rPr>
          <w:rFonts w:cs="SnTextFt"/>
          <w:szCs w:val="36"/>
        </w:rPr>
        <w:t>Parshas</w:t>
      </w:r>
      <w:proofErr w:type="spellEnd"/>
      <w:r>
        <w:rPr>
          <w:rFonts w:cs="SnTextFt"/>
          <w:szCs w:val="36"/>
        </w:rPr>
        <w:t xml:space="preserve"> Lech </w:t>
      </w:r>
      <w:proofErr w:type="spellStart"/>
      <w:r>
        <w:rPr>
          <w:rFonts w:cs="SnTextFt"/>
          <w:szCs w:val="36"/>
        </w:rPr>
        <w:t>Lecha</w:t>
      </w:r>
      <w:proofErr w:type="spellEnd"/>
      <w:r>
        <w:rPr>
          <w:rFonts w:cs="SnTextFt"/>
          <w:szCs w:val="36"/>
        </w:rPr>
        <w:t xml:space="preserve"> that the exile in </w:t>
      </w:r>
      <w:smartTag w:uri="urn:schemas-microsoft-com:office:smarttags" w:element="country-region">
        <w:smartTag w:uri="urn:schemas-microsoft-com:office:smarttags" w:element="place">
          <w:r>
            <w:rPr>
              <w:rFonts w:cs="SnTextFt"/>
              <w:szCs w:val="36"/>
            </w:rPr>
            <w:t>Egypt</w:t>
          </w:r>
        </w:smartTag>
      </w:smartTag>
      <w:r>
        <w:rPr>
          <w:rFonts w:cs="SnTextFt"/>
          <w:szCs w:val="36"/>
        </w:rPr>
        <w:t xml:space="preserve"> was supposed to last 400 years.  However, the difficulty and increased bitterness that actually did occur led to a reduction of the exile by 190 years (only 210 years as explained by </w:t>
      </w:r>
      <w:proofErr w:type="spellStart"/>
      <w:r>
        <w:rPr>
          <w:rFonts w:cs="SnTextFt"/>
          <w:szCs w:val="36"/>
        </w:rPr>
        <w:t>Rashi</w:t>
      </w:r>
      <w:proofErr w:type="spellEnd"/>
      <w:r>
        <w:rPr>
          <w:rFonts w:cs="SnTextFt"/>
          <w:szCs w:val="36"/>
        </w:rPr>
        <w:t xml:space="preserve"> </w:t>
      </w:r>
      <w:proofErr w:type="spellStart"/>
      <w:r>
        <w:rPr>
          <w:rFonts w:cs="SnTextFt"/>
          <w:szCs w:val="36"/>
        </w:rPr>
        <w:t>Shmos</w:t>
      </w:r>
      <w:proofErr w:type="spellEnd"/>
      <w:r>
        <w:rPr>
          <w:rFonts w:cs="SnTextFt"/>
          <w:szCs w:val="36"/>
        </w:rPr>
        <w:t xml:space="preserve"> 12,41).  Thus, </w:t>
      </w:r>
      <w:proofErr w:type="spellStart"/>
      <w:r>
        <w:rPr>
          <w:rFonts w:cs="SnTextFt"/>
          <w:szCs w:val="36"/>
        </w:rPr>
        <w:t>Marror</w:t>
      </w:r>
      <w:proofErr w:type="spellEnd"/>
      <w:r>
        <w:rPr>
          <w:rFonts w:cs="SnTextFt"/>
          <w:szCs w:val="36"/>
        </w:rPr>
        <w:t xml:space="preserve"> is fitting to be included as one of the main three components since it does allude to the difficulty of the exile which contributed to the early redemption.</w:t>
      </w:r>
    </w:p>
    <w:p w:rsidR="000B5E26" w:rsidRDefault="000B5E26" w:rsidP="000B5E26">
      <w:pPr>
        <w:jc w:val="center"/>
      </w:pPr>
      <w:r>
        <w:rPr>
          <w:noProof/>
        </w:rPr>
        <w:lastRenderedPageBreak/>
        <mc:AlternateContent>
          <mc:Choice Requires="wps">
            <w:drawing>
              <wp:inline distT="0" distB="0" distL="0" distR="0">
                <wp:extent cx="4391025" cy="657225"/>
                <wp:effectExtent l="19050" t="9525" r="46990" b="254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657225"/>
                        </a:xfrm>
                        <a:prstGeom prst="rect">
                          <a:avLst/>
                        </a:prstGeom>
                      </wps:spPr>
                      <wps:txbx>
                        <w:txbxContent>
                          <w:p w:rsidR="000B5E26" w:rsidRPr="000B5E26" w:rsidRDefault="000B5E26" w:rsidP="000B5E26">
                            <w:pPr>
                              <w:pStyle w:val="NormalWeb"/>
                              <w:bidi/>
                              <w:spacing w:before="0" w:beforeAutospacing="0" w:after="0" w:afterAutospacing="0"/>
                              <w:jc w:val="center"/>
                              <w:rPr>
                                <w:sz w:val="20"/>
                                <w:szCs w:val="20"/>
                              </w:rPr>
                            </w:pPr>
                            <w:r w:rsidRPr="000B5E26">
                              <w:rPr>
                                <w:rFonts w:ascii="Arial Black"/>
                                <w:color w:val="B2B2B2"/>
                                <w:sz w:val="52"/>
                                <w:szCs w:val="52"/>
                                <w:rtl/>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בעל הטורים על התורה</w:t>
                            </w:r>
                          </w:p>
                          <w:p w:rsidR="000B5E26" w:rsidRPr="000B5E26" w:rsidRDefault="000B5E26" w:rsidP="000B5E26">
                            <w:pPr>
                              <w:pStyle w:val="NormalWeb"/>
                              <w:bidi/>
                              <w:spacing w:before="0" w:beforeAutospacing="0" w:after="0" w:afterAutospacing="0"/>
                              <w:jc w:val="center"/>
                              <w:rPr>
                                <w:sz w:val="20"/>
                                <w:szCs w:val="20"/>
                              </w:rPr>
                            </w:pPr>
                            <w:r w:rsidRPr="000B5E26">
                              <w:rPr>
                                <w:rFonts w:ascii="Arial Black" w:hAnsi="Arial Black"/>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Baal </w:t>
                            </w:r>
                            <w:proofErr w:type="spellStart"/>
                            <w:r w:rsidRPr="000B5E26">
                              <w:rPr>
                                <w:rFonts w:ascii="Arial Black" w:hAnsi="Arial Black"/>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HaTurim</w:t>
                            </w:r>
                            <w:proofErr w:type="spellEnd"/>
                          </w:p>
                        </w:txbxContent>
                      </wps:txbx>
                      <wps:bodyPr wrap="square" numCol="1" fromWordArt="1">
                        <a:prstTxWarp prst="textPlain">
                          <a:avLst>
                            <a:gd name="adj" fmla="val 50000"/>
                          </a:avLst>
                        </a:prstTxWarp>
                        <a:spAutoFit/>
                      </wps:bodyPr>
                    </wps:wsp>
                  </a:graphicData>
                </a:graphic>
              </wp:inline>
            </w:drawing>
          </mc:Choice>
          <mc:Fallback>
            <w:pict>
              <v:shape id="Text Box 14" o:spid="_x0000_s1032" type="#_x0000_t202" style="width:345.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" filled="f" stroked="f">
                <o:lock v:ext="edit" shapetype="t"/>
                <v:textbox style="mso-fit-shape-to-text:t">
                  <w:txbxContent>
                    <w:p w:rsidR="000B5E26" w:rsidRPr="000B5E26" w:rsidRDefault="000B5E26" w:rsidP="000B5E26">
                      <w:pPr>
                        <w:pStyle w:val="NormalWeb"/>
                        <w:bidi/>
                        <w:spacing w:before="0" w:beforeAutospacing="0" w:after="0" w:afterAutospacing="0"/>
                        <w:jc w:val="center"/>
                        <w:rPr>
                          <w:sz w:val="20"/>
                          <w:szCs w:val="20"/>
                        </w:rPr>
                      </w:pPr>
                      <w:r w:rsidRPr="000B5E26">
                        <w:rPr>
                          <w:rFonts w:ascii="Arial Black"/>
                          <w:color w:val="B2B2B2"/>
                          <w:sz w:val="52"/>
                          <w:szCs w:val="52"/>
                          <w:rtl/>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בעל הטורים על התורה</w:t>
                      </w:r>
                    </w:p>
                    <w:p w:rsidR="000B5E26" w:rsidRPr="000B5E26" w:rsidRDefault="000B5E26" w:rsidP="000B5E26">
                      <w:pPr>
                        <w:pStyle w:val="NormalWeb"/>
                        <w:bidi/>
                        <w:spacing w:before="0" w:beforeAutospacing="0" w:after="0" w:afterAutospacing="0"/>
                        <w:jc w:val="center"/>
                        <w:rPr>
                          <w:sz w:val="20"/>
                          <w:szCs w:val="20"/>
                        </w:rPr>
                      </w:pPr>
                      <w:r w:rsidRPr="000B5E26">
                        <w:rPr>
                          <w:rFonts w:ascii="Arial Black" w:hAnsi="Arial Black"/>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Baal </w:t>
                      </w:r>
                      <w:proofErr w:type="spellStart"/>
                      <w:r w:rsidRPr="000B5E26">
                        <w:rPr>
                          <w:rFonts w:ascii="Arial Black" w:hAnsi="Arial Black"/>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HaTurim</w:t>
                      </w:r>
                      <w:proofErr w:type="spellEnd"/>
                    </w:p>
                  </w:txbxContent>
                </v:textbox>
                <w10:anchorlock/>
              </v:shape>
            </w:pict>
          </mc:Fallback>
        </mc:AlternateContent>
      </w:r>
    </w:p>
    <w:p w:rsidR="000B5E26" w:rsidRDefault="000B5E26" w:rsidP="000B5E26">
      <w:pPr>
        <w:jc w:val="both"/>
        <w:rPr>
          <w:b/>
          <w:bCs/>
          <w:sz w:val="32"/>
          <w:szCs w:val="32"/>
          <w:rtl/>
        </w:rPr>
      </w:pPr>
      <w:r>
        <w:rPr>
          <w:b/>
          <w:bCs/>
          <w:sz w:val="32"/>
          <w:szCs w:val="32"/>
        </w:rPr>
        <w:t>Take and Go</w:t>
      </w:r>
    </w:p>
    <w:p w:rsidR="000B5E26" w:rsidRDefault="000B5E26" w:rsidP="000B5E26">
      <w:pPr>
        <w:bidi/>
        <w:spacing w:before="0"/>
        <w:ind w:left="270" w:hanging="270"/>
        <w:jc w:val="both"/>
        <w:rPr>
          <w:sz w:val="28"/>
          <w:szCs w:val="28"/>
        </w:rPr>
      </w:pPr>
      <w:r>
        <w:rPr>
          <w:color w:val="FF0000"/>
          <w:sz w:val="28"/>
          <w:szCs w:val="28"/>
          <w:rtl/>
        </w:rPr>
        <w:t>ב</w:t>
      </w:r>
      <w:r>
        <w:rPr>
          <w:rFonts w:hint="cs"/>
          <w:color w:val="FF0000"/>
          <w:sz w:val="28"/>
          <w:szCs w:val="28"/>
          <w:rtl/>
        </w:rPr>
        <w:t>ראשית</w:t>
      </w:r>
      <w:r>
        <w:rPr>
          <w:color w:val="FF0000"/>
          <w:sz w:val="28"/>
          <w:szCs w:val="28"/>
        </w:rPr>
        <w:t xml:space="preserve"> </w:t>
      </w:r>
      <w:r>
        <w:rPr>
          <w:rFonts w:hint="cs"/>
          <w:color w:val="FF0000"/>
          <w:sz w:val="28"/>
          <w:szCs w:val="28"/>
          <w:rtl/>
        </w:rPr>
        <w:t xml:space="preserve"> יב,יט: </w:t>
      </w:r>
      <w:r w:rsidRPr="00AE040D">
        <w:rPr>
          <w:sz w:val="28"/>
          <w:szCs w:val="28"/>
          <w:rtl/>
        </w:rPr>
        <w:t xml:space="preserve"> </w:t>
      </w:r>
      <w:r w:rsidRPr="000B069A">
        <w:rPr>
          <w:sz w:val="28"/>
          <w:szCs w:val="28"/>
          <w:rtl/>
        </w:rPr>
        <w:t>לָמָה אָמַרְתָּ אֲחֹתִי הִוא וָאֶקַּח אֹתָהּ לִי לְאִשָּׁה וְעַתָּה הִנֵּה אִשְׁתְּךָ קַח וָלֵךְ:</w:t>
      </w:r>
    </w:p>
    <w:p w:rsidR="000B5E26" w:rsidRPr="00CA4D57" w:rsidRDefault="000B5E26" w:rsidP="000B5E26">
      <w:pPr>
        <w:shd w:val="clear" w:color="auto" w:fill="FFFFFF"/>
        <w:spacing w:before="0"/>
        <w:ind w:left="274" w:hanging="274"/>
        <w:jc w:val="both"/>
      </w:pPr>
      <w:r w:rsidRPr="00CA4D57">
        <w:rPr>
          <w:color w:val="000000"/>
        </w:rPr>
        <w:t xml:space="preserve">The </w:t>
      </w:r>
      <w:r w:rsidRPr="00CA4D57">
        <w:rPr>
          <w:i/>
          <w:iCs/>
          <w:color w:val="000000"/>
        </w:rPr>
        <w:t xml:space="preserve">Baal </w:t>
      </w:r>
      <w:proofErr w:type="spellStart"/>
      <w:r w:rsidRPr="00CA4D57">
        <w:rPr>
          <w:i/>
          <w:iCs/>
          <w:color w:val="000000"/>
        </w:rPr>
        <w:t>HaTurim</w:t>
      </w:r>
      <w:proofErr w:type="spellEnd"/>
      <w:r w:rsidRPr="00CA4D57">
        <w:rPr>
          <w:color w:val="000000"/>
        </w:rPr>
        <w:t xml:space="preserve"> notes that the word </w:t>
      </w:r>
      <w:r w:rsidRPr="00CA4D57">
        <w:rPr>
          <w:rtl/>
        </w:rPr>
        <w:t>וָלֵךְ</w:t>
      </w:r>
      <w:r w:rsidRPr="00CA4D57">
        <w:t xml:space="preserve"> appears five times in </w:t>
      </w:r>
      <w:proofErr w:type="spellStart"/>
      <w:r w:rsidRPr="00CA4D57">
        <w:t>Tanach</w:t>
      </w:r>
      <w:proofErr w:type="spellEnd"/>
      <w:r w:rsidRPr="00CA4D57">
        <w:t>:</w:t>
      </w:r>
    </w:p>
    <w:p w:rsidR="000B5E26" w:rsidRPr="00CA4D57" w:rsidRDefault="000B5E26" w:rsidP="000B5E26">
      <w:pPr>
        <w:numPr>
          <w:ilvl w:val="0"/>
          <w:numId w:val="5"/>
        </w:numPr>
        <w:shd w:val="clear" w:color="auto" w:fill="FFFFFF"/>
        <w:spacing w:before="0"/>
        <w:jc w:val="both"/>
        <w:rPr>
          <w:color w:val="000000"/>
        </w:rPr>
      </w:pPr>
      <w:r w:rsidRPr="00CA4D57">
        <w:rPr>
          <w:color w:val="000000"/>
        </w:rPr>
        <w:t>Here in regard to Sara, “Here is your wife, take her and go”;</w:t>
      </w:r>
    </w:p>
    <w:p w:rsidR="000B5E26" w:rsidRPr="00CA4D57" w:rsidRDefault="000B5E26" w:rsidP="000B5E26">
      <w:pPr>
        <w:numPr>
          <w:ilvl w:val="0"/>
          <w:numId w:val="5"/>
        </w:numPr>
        <w:shd w:val="clear" w:color="auto" w:fill="FFFFFF"/>
        <w:spacing w:before="0"/>
        <w:jc w:val="both"/>
        <w:rPr>
          <w:color w:val="000000"/>
        </w:rPr>
      </w:pPr>
      <w:r w:rsidRPr="00CA4D57">
        <w:rPr>
          <w:color w:val="000000"/>
        </w:rPr>
        <w:t>“Here, Rivka is before you, take her and go”;</w:t>
      </w:r>
    </w:p>
    <w:p w:rsidR="000B5E26" w:rsidRPr="00CA4D57" w:rsidRDefault="000B5E26" w:rsidP="000B5E26">
      <w:pPr>
        <w:numPr>
          <w:ilvl w:val="0"/>
          <w:numId w:val="5"/>
        </w:numPr>
        <w:shd w:val="clear" w:color="auto" w:fill="FFFFFF"/>
        <w:spacing w:before="0"/>
        <w:jc w:val="both"/>
        <w:rPr>
          <w:color w:val="000000"/>
        </w:rPr>
      </w:pPr>
      <w:r w:rsidRPr="00CA4D57">
        <w:rPr>
          <w:color w:val="000000"/>
        </w:rPr>
        <w:t xml:space="preserve">With regard to </w:t>
      </w:r>
      <w:proofErr w:type="spellStart"/>
      <w:r w:rsidRPr="00CA4D57">
        <w:rPr>
          <w:color w:val="000000"/>
        </w:rPr>
        <w:t>Avishag</w:t>
      </w:r>
      <w:proofErr w:type="spellEnd"/>
      <w:r w:rsidRPr="00CA4D57">
        <w:rPr>
          <w:color w:val="000000"/>
        </w:rPr>
        <w:t xml:space="preserve"> the Shunamite, “lead and go” (II Melachim 4;24), which teaches that she was righteous as the </w:t>
      </w:r>
      <w:proofErr w:type="spellStart"/>
      <w:r w:rsidRPr="00CA4D57">
        <w:rPr>
          <w:color w:val="000000"/>
        </w:rPr>
        <w:t>Matriachs</w:t>
      </w:r>
      <w:proofErr w:type="spellEnd"/>
      <w:r w:rsidRPr="00CA4D57">
        <w:rPr>
          <w:color w:val="000000"/>
        </w:rPr>
        <w:t>;</w:t>
      </w:r>
    </w:p>
    <w:p w:rsidR="000B5E26" w:rsidRPr="00CA4D57" w:rsidRDefault="000B5E26" w:rsidP="000B5E26">
      <w:pPr>
        <w:numPr>
          <w:ilvl w:val="0"/>
          <w:numId w:val="5"/>
        </w:numPr>
        <w:shd w:val="clear" w:color="auto" w:fill="FFFFFF"/>
        <w:spacing w:before="0"/>
        <w:jc w:val="both"/>
        <w:rPr>
          <w:color w:val="000000"/>
        </w:rPr>
      </w:pPr>
      <w:r w:rsidRPr="00CA4D57">
        <w:rPr>
          <w:color w:val="000000"/>
        </w:rPr>
        <w:t xml:space="preserve">“Take your staff and go” (II </w:t>
      </w:r>
      <w:proofErr w:type="spellStart"/>
      <w:r w:rsidRPr="00CA4D57">
        <w:rPr>
          <w:color w:val="000000"/>
        </w:rPr>
        <w:t>Malachim</w:t>
      </w:r>
      <w:proofErr w:type="spellEnd"/>
      <w:r w:rsidRPr="00CA4D57">
        <w:rPr>
          <w:color w:val="000000"/>
        </w:rPr>
        <w:t xml:space="preserve"> 4.29);</w:t>
      </w:r>
    </w:p>
    <w:p w:rsidR="000B5E26" w:rsidRPr="00CA4D57" w:rsidRDefault="000B5E26" w:rsidP="000B5E26">
      <w:pPr>
        <w:numPr>
          <w:ilvl w:val="0"/>
          <w:numId w:val="5"/>
        </w:numPr>
        <w:shd w:val="clear" w:color="auto" w:fill="FFFFFF"/>
        <w:spacing w:before="0"/>
        <w:jc w:val="both"/>
        <w:rPr>
          <w:color w:val="000000"/>
        </w:rPr>
      </w:pPr>
      <w:r w:rsidRPr="00CA4D57">
        <w:rPr>
          <w:color w:val="000000"/>
        </w:rPr>
        <w:t>“Take in your hand the scroll wherein you have read…and go” (</w:t>
      </w:r>
      <w:proofErr w:type="spellStart"/>
      <w:r w:rsidRPr="00CA4D57">
        <w:rPr>
          <w:color w:val="000000"/>
        </w:rPr>
        <w:t>Yirmiyahu</w:t>
      </w:r>
      <w:proofErr w:type="spellEnd"/>
      <w:r w:rsidRPr="00CA4D57">
        <w:rPr>
          <w:color w:val="000000"/>
        </w:rPr>
        <w:t xml:space="preserve"> 36,14) teaches that although the Torah does not state explicitly </w:t>
      </w:r>
      <w:proofErr w:type="spellStart"/>
      <w:r w:rsidRPr="00CA4D57">
        <w:rPr>
          <w:color w:val="000000"/>
        </w:rPr>
        <w:t>Paroh</w:t>
      </w:r>
      <w:proofErr w:type="spellEnd"/>
      <w:r w:rsidRPr="00CA4D57">
        <w:rPr>
          <w:color w:val="000000"/>
        </w:rPr>
        <w:t xml:space="preserve"> did give </w:t>
      </w:r>
      <w:proofErr w:type="spellStart"/>
      <w:r w:rsidRPr="00CA4D57">
        <w:rPr>
          <w:color w:val="000000"/>
        </w:rPr>
        <w:t>Avram</w:t>
      </w:r>
      <w:proofErr w:type="spellEnd"/>
      <w:r w:rsidRPr="00CA4D57">
        <w:rPr>
          <w:color w:val="000000"/>
        </w:rPr>
        <w:t xml:space="preserve"> gifts (when he sent him away) as it does state by </w:t>
      </w:r>
      <w:proofErr w:type="spellStart"/>
      <w:r w:rsidRPr="00CA4D57">
        <w:rPr>
          <w:color w:val="000000"/>
        </w:rPr>
        <w:t>Avimelech</w:t>
      </w:r>
      <w:proofErr w:type="spellEnd"/>
      <w:r w:rsidRPr="00CA4D57">
        <w:rPr>
          <w:color w:val="000000"/>
        </w:rPr>
        <w:t xml:space="preserve">, as indicated by “take with your hand” that </w:t>
      </w:r>
      <w:proofErr w:type="spellStart"/>
      <w:r w:rsidRPr="00CA4D57">
        <w:rPr>
          <w:color w:val="000000"/>
        </w:rPr>
        <w:t>Paroh</w:t>
      </w:r>
      <w:proofErr w:type="spellEnd"/>
      <w:r w:rsidRPr="00CA4D57">
        <w:rPr>
          <w:color w:val="000000"/>
        </w:rPr>
        <w:t xml:space="preserve"> gave </w:t>
      </w:r>
      <w:proofErr w:type="spellStart"/>
      <w:r w:rsidRPr="00CA4D57">
        <w:rPr>
          <w:color w:val="000000"/>
        </w:rPr>
        <w:t>Avram</w:t>
      </w:r>
      <w:proofErr w:type="spellEnd"/>
      <w:r w:rsidRPr="00CA4D57">
        <w:rPr>
          <w:color w:val="000000"/>
        </w:rPr>
        <w:t xml:space="preserve"> articles where are given over from hand to hand.</w:t>
      </w:r>
    </w:p>
    <w:p w:rsidR="000B5E26" w:rsidRPr="00CA4D57" w:rsidRDefault="000B5E26" w:rsidP="000B5E26">
      <w:pPr>
        <w:shd w:val="clear" w:color="auto" w:fill="FFFFFF"/>
        <w:ind w:left="180" w:hanging="180"/>
        <w:jc w:val="both"/>
        <w:rPr>
          <w:color w:val="000000"/>
        </w:rPr>
      </w:pPr>
      <w:proofErr w:type="spellStart"/>
      <w:r w:rsidRPr="00CA4D57">
        <w:rPr>
          <w:color w:val="000000"/>
        </w:rPr>
        <w:t>Avigash</w:t>
      </w:r>
      <w:proofErr w:type="spellEnd"/>
      <w:r w:rsidRPr="00CA4D57">
        <w:rPr>
          <w:color w:val="000000"/>
        </w:rPr>
        <w:t xml:space="preserve"> was employed by King </w:t>
      </w:r>
      <w:proofErr w:type="spellStart"/>
      <w:r w:rsidRPr="00CA4D57">
        <w:rPr>
          <w:color w:val="000000"/>
        </w:rPr>
        <w:t>Dovid</w:t>
      </w:r>
      <w:proofErr w:type="spellEnd"/>
      <w:r w:rsidRPr="00CA4D57">
        <w:rPr>
          <w:color w:val="000000"/>
        </w:rPr>
        <w:t xml:space="preserve"> at the end of his life to keep him warm as mentioned in the first two chapters in II Melachim. </w:t>
      </w:r>
      <w:proofErr w:type="spellStart"/>
      <w:r w:rsidRPr="00CA4D57">
        <w:rPr>
          <w:color w:val="000000"/>
        </w:rPr>
        <w:t>Radak</w:t>
      </w:r>
      <w:proofErr w:type="spellEnd"/>
      <w:r w:rsidRPr="00CA4D57">
        <w:rPr>
          <w:color w:val="000000"/>
        </w:rPr>
        <w:t xml:space="preserve"> says she was 12 years old at the time. He then notes that the Shulamite woman of this verse was identified as her sister by </w:t>
      </w:r>
      <w:proofErr w:type="spellStart"/>
      <w:r w:rsidRPr="00CA4D57">
        <w:rPr>
          <w:color w:val="000000"/>
        </w:rPr>
        <w:t>Pirkei</w:t>
      </w:r>
      <w:proofErr w:type="spellEnd"/>
      <w:r w:rsidRPr="00CA4D57">
        <w:rPr>
          <w:color w:val="000000"/>
        </w:rPr>
        <w:t xml:space="preserve"> </w:t>
      </w:r>
      <w:proofErr w:type="spellStart"/>
      <w:r w:rsidRPr="00CA4D57">
        <w:rPr>
          <w:color w:val="000000"/>
        </w:rPr>
        <w:t>deRabbi</w:t>
      </w:r>
      <w:proofErr w:type="spellEnd"/>
      <w:r w:rsidRPr="00CA4D57">
        <w:rPr>
          <w:color w:val="000000"/>
        </w:rPr>
        <w:t xml:space="preserve"> Eliezer, who later encountered Elisha. </w:t>
      </w:r>
      <w:proofErr w:type="spellStart"/>
      <w:r w:rsidRPr="00CA4D57">
        <w:rPr>
          <w:color w:val="000000"/>
        </w:rPr>
        <w:t>Radak</w:t>
      </w:r>
      <w:proofErr w:type="spellEnd"/>
      <w:r w:rsidRPr="00CA4D57">
        <w:rPr>
          <w:color w:val="000000"/>
        </w:rPr>
        <w:t xml:space="preserve"> further offers that the two women complement each other just like Rochel and Leah, each righteous.</w:t>
      </w:r>
    </w:p>
    <w:p w:rsidR="000B5E26" w:rsidRDefault="000B5E26" w:rsidP="000B5E26">
      <w:pPr>
        <w:ind w:left="187" w:hanging="187"/>
        <w:jc w:val="both"/>
        <w:rPr>
          <w:b/>
          <w:bCs/>
          <w:sz w:val="32"/>
          <w:szCs w:val="32"/>
          <w:rtl/>
        </w:rPr>
      </w:pPr>
      <w:r>
        <w:rPr>
          <w:b/>
          <w:bCs/>
          <w:sz w:val="32"/>
          <w:szCs w:val="32"/>
        </w:rPr>
        <w:t xml:space="preserve">Baruch </w:t>
      </w:r>
      <w:proofErr w:type="spellStart"/>
      <w:r>
        <w:rPr>
          <w:b/>
          <w:bCs/>
          <w:sz w:val="32"/>
          <w:szCs w:val="32"/>
        </w:rPr>
        <w:t>HaShem</w:t>
      </w:r>
      <w:proofErr w:type="spellEnd"/>
    </w:p>
    <w:p w:rsidR="000B5E26" w:rsidRDefault="000B5E26" w:rsidP="000B5E26">
      <w:pPr>
        <w:bidi/>
        <w:spacing w:before="0"/>
        <w:ind w:left="270" w:hanging="270"/>
        <w:jc w:val="both"/>
        <w:rPr>
          <w:sz w:val="28"/>
          <w:szCs w:val="28"/>
        </w:rPr>
      </w:pPr>
      <w:r>
        <w:rPr>
          <w:color w:val="FF0000"/>
          <w:sz w:val="28"/>
          <w:szCs w:val="28"/>
          <w:rtl/>
        </w:rPr>
        <w:t>ב</w:t>
      </w:r>
      <w:r>
        <w:rPr>
          <w:rFonts w:hint="cs"/>
          <w:color w:val="FF0000"/>
          <w:sz w:val="28"/>
          <w:szCs w:val="28"/>
          <w:rtl/>
        </w:rPr>
        <w:t>ראשית</w:t>
      </w:r>
      <w:r>
        <w:rPr>
          <w:color w:val="FF0000"/>
          <w:sz w:val="28"/>
          <w:szCs w:val="28"/>
        </w:rPr>
        <w:t xml:space="preserve"> </w:t>
      </w:r>
      <w:r>
        <w:rPr>
          <w:rFonts w:hint="cs"/>
          <w:color w:val="FF0000"/>
          <w:sz w:val="28"/>
          <w:szCs w:val="28"/>
          <w:rtl/>
        </w:rPr>
        <w:t xml:space="preserve"> יד,יט: </w:t>
      </w:r>
      <w:r w:rsidRPr="00E7029F">
        <w:rPr>
          <w:sz w:val="28"/>
          <w:szCs w:val="28"/>
          <w:rtl/>
        </w:rPr>
        <w:t xml:space="preserve">וַיְבָרְכֵהוּ וַיֹּאמַר בָּרוּךְ אַבְרָם לְאֵל עֶלְיוֹן קֹנֵה שָׁמַיִם וָאָרֶץ: </w:t>
      </w:r>
    </w:p>
    <w:p w:rsidR="000B5E26" w:rsidRPr="00362254" w:rsidRDefault="000B5E26" w:rsidP="000B5E26">
      <w:pPr>
        <w:shd w:val="clear" w:color="auto" w:fill="FFFFFF"/>
        <w:spacing w:before="0"/>
        <w:ind w:left="180" w:hanging="180"/>
        <w:rPr>
          <w:color w:val="000000"/>
        </w:rPr>
      </w:pPr>
      <w:r w:rsidRPr="00CA4D57">
        <w:rPr>
          <w:color w:val="000000"/>
        </w:rPr>
        <w:t xml:space="preserve">The </w:t>
      </w:r>
      <w:r w:rsidRPr="00CA4D57">
        <w:rPr>
          <w:i/>
          <w:iCs/>
          <w:color w:val="000000"/>
        </w:rPr>
        <w:t xml:space="preserve">Baal </w:t>
      </w:r>
      <w:proofErr w:type="spellStart"/>
      <w:r w:rsidRPr="00CA4D57">
        <w:rPr>
          <w:i/>
          <w:iCs/>
          <w:color w:val="000000"/>
        </w:rPr>
        <w:t>HaTurim</w:t>
      </w:r>
      <w:proofErr w:type="spellEnd"/>
      <w:r w:rsidRPr="00CA4D57">
        <w:rPr>
          <w:color w:val="000000"/>
        </w:rPr>
        <w:t xml:space="preserve"> notes that t</w:t>
      </w:r>
      <w:r w:rsidRPr="00362254">
        <w:rPr>
          <w:color w:val="000000"/>
        </w:rPr>
        <w:t>here</w:t>
      </w:r>
      <w:r w:rsidRPr="00CA4D57">
        <w:rPr>
          <w:color w:val="000000"/>
        </w:rPr>
        <w:t xml:space="preserve"> are seven </w:t>
      </w:r>
      <w:proofErr w:type="spellStart"/>
      <w:r w:rsidRPr="00CA4D57">
        <w:rPr>
          <w:color w:val="000000"/>
        </w:rPr>
        <w:t>Pesukim</w:t>
      </w:r>
      <w:proofErr w:type="spellEnd"/>
      <w:r w:rsidRPr="00CA4D57">
        <w:rPr>
          <w:color w:val="000000"/>
        </w:rPr>
        <w:t xml:space="preserve"> in the Torah which contain a </w:t>
      </w:r>
      <w:proofErr w:type="spellStart"/>
      <w:r w:rsidRPr="00CA4D57">
        <w:rPr>
          <w:color w:val="000000"/>
        </w:rPr>
        <w:t>be</w:t>
      </w:r>
      <w:r w:rsidRPr="00362254">
        <w:rPr>
          <w:color w:val="000000"/>
        </w:rPr>
        <w:t>rachah</w:t>
      </w:r>
      <w:proofErr w:type="spellEnd"/>
      <w:r w:rsidRPr="00362254">
        <w:rPr>
          <w:color w:val="000000"/>
        </w:rPr>
        <w:t xml:space="preserve"> </w:t>
      </w:r>
      <w:r w:rsidRPr="00CA4D57">
        <w:rPr>
          <w:color w:val="000000"/>
        </w:rPr>
        <w:t>upon</w:t>
      </w:r>
      <w:r w:rsidRPr="00362254">
        <w:rPr>
          <w:color w:val="000000"/>
        </w:rPr>
        <w:t xml:space="preserve"> </w:t>
      </w:r>
      <w:proofErr w:type="spellStart"/>
      <w:r w:rsidRPr="00362254">
        <w:rPr>
          <w:color w:val="000000"/>
        </w:rPr>
        <w:t>Hakadosh</w:t>
      </w:r>
      <w:proofErr w:type="spellEnd"/>
      <w:r w:rsidRPr="00362254">
        <w:rPr>
          <w:color w:val="000000"/>
        </w:rPr>
        <w:t>-Baruch-Hu …</w:t>
      </w:r>
    </w:p>
    <w:p w:rsidR="000B5E26" w:rsidRPr="00362254" w:rsidRDefault="000B5E26" w:rsidP="000B5E26">
      <w:pPr>
        <w:shd w:val="clear" w:color="auto" w:fill="FFFFFF"/>
        <w:spacing w:before="0"/>
        <w:ind w:firstLine="187"/>
        <w:rPr>
          <w:color w:val="000000"/>
        </w:rPr>
      </w:pPr>
      <w:r w:rsidRPr="00362254">
        <w:rPr>
          <w:color w:val="000000"/>
        </w:rPr>
        <w:t>"</w:t>
      </w:r>
      <w:r w:rsidRPr="00CA4D57">
        <w:rPr>
          <w:color w:val="000000"/>
        </w:rPr>
        <w:t>Baruch</w:t>
      </w:r>
      <w:r w:rsidRPr="00362254">
        <w:rPr>
          <w:color w:val="000000"/>
        </w:rPr>
        <w:t xml:space="preserve"> </w:t>
      </w:r>
      <w:proofErr w:type="spellStart"/>
      <w:r w:rsidRPr="00CA4D57">
        <w:rPr>
          <w:color w:val="000000"/>
        </w:rPr>
        <w:t>HaShem</w:t>
      </w:r>
      <w:proofErr w:type="spellEnd"/>
      <w:r w:rsidRPr="00362254">
        <w:rPr>
          <w:color w:val="000000"/>
        </w:rPr>
        <w:t xml:space="preserve"> </w:t>
      </w:r>
      <w:proofErr w:type="spellStart"/>
      <w:r w:rsidRPr="00362254">
        <w:rPr>
          <w:color w:val="000000"/>
        </w:rPr>
        <w:t>Elokei</w:t>
      </w:r>
      <w:proofErr w:type="spellEnd"/>
      <w:r w:rsidRPr="00362254">
        <w:rPr>
          <w:color w:val="000000"/>
        </w:rPr>
        <w:t xml:space="preserve"> </w:t>
      </w:r>
      <w:proofErr w:type="spellStart"/>
      <w:r w:rsidRPr="00362254">
        <w:rPr>
          <w:color w:val="000000"/>
        </w:rPr>
        <w:t>Sheim</w:t>
      </w:r>
      <w:proofErr w:type="spellEnd"/>
      <w:r w:rsidRPr="00362254">
        <w:rPr>
          <w:color w:val="000000"/>
        </w:rPr>
        <w:t>" (</w:t>
      </w:r>
      <w:proofErr w:type="spellStart"/>
      <w:r w:rsidRPr="00362254">
        <w:rPr>
          <w:color w:val="000000"/>
        </w:rPr>
        <w:t>No'ach</w:t>
      </w:r>
      <w:proofErr w:type="spellEnd"/>
      <w:r w:rsidRPr="00362254">
        <w:rPr>
          <w:color w:val="000000"/>
        </w:rPr>
        <w:t xml:space="preserve"> 9:26).</w:t>
      </w:r>
    </w:p>
    <w:p w:rsidR="000B5E26" w:rsidRPr="00362254" w:rsidRDefault="000B5E26" w:rsidP="000B5E26">
      <w:pPr>
        <w:shd w:val="clear" w:color="auto" w:fill="FFFFFF"/>
        <w:spacing w:before="0"/>
        <w:ind w:firstLine="187"/>
        <w:rPr>
          <w:color w:val="000000"/>
        </w:rPr>
      </w:pPr>
      <w:r w:rsidRPr="00362254">
        <w:rPr>
          <w:color w:val="000000"/>
        </w:rPr>
        <w:t>"</w:t>
      </w:r>
      <w:proofErr w:type="spellStart"/>
      <w:r w:rsidRPr="00362254">
        <w:rPr>
          <w:color w:val="000000"/>
        </w:rPr>
        <w:t>u'</w:t>
      </w:r>
      <w:r w:rsidRPr="00CA4D57">
        <w:rPr>
          <w:color w:val="000000"/>
        </w:rPr>
        <w:t>Baruch</w:t>
      </w:r>
      <w:proofErr w:type="spellEnd"/>
      <w:r w:rsidRPr="00362254">
        <w:rPr>
          <w:color w:val="000000"/>
        </w:rPr>
        <w:t xml:space="preserve"> </w:t>
      </w:r>
      <w:proofErr w:type="spellStart"/>
      <w:r w:rsidRPr="00362254">
        <w:rPr>
          <w:color w:val="000000"/>
        </w:rPr>
        <w:t>Keil</w:t>
      </w:r>
      <w:proofErr w:type="spellEnd"/>
      <w:r w:rsidRPr="00362254">
        <w:rPr>
          <w:color w:val="000000"/>
        </w:rPr>
        <w:t xml:space="preserve"> </w:t>
      </w:r>
      <w:proofErr w:type="spellStart"/>
      <w:r w:rsidRPr="00362254">
        <w:rPr>
          <w:color w:val="000000"/>
        </w:rPr>
        <w:t>Elyon</w:t>
      </w:r>
      <w:proofErr w:type="spellEnd"/>
      <w:r w:rsidRPr="00362254">
        <w:rPr>
          <w:color w:val="000000"/>
        </w:rPr>
        <w:t>" (Lech-</w:t>
      </w:r>
      <w:proofErr w:type="spellStart"/>
      <w:r w:rsidRPr="00362254">
        <w:rPr>
          <w:color w:val="000000"/>
        </w:rPr>
        <w:t>l'cha</w:t>
      </w:r>
      <w:proofErr w:type="spellEnd"/>
      <w:r w:rsidRPr="00362254">
        <w:rPr>
          <w:color w:val="000000"/>
        </w:rPr>
        <w:t xml:space="preserve"> 19:26).</w:t>
      </w:r>
    </w:p>
    <w:p w:rsidR="000B5E26" w:rsidRPr="00362254" w:rsidRDefault="000B5E26" w:rsidP="000B5E26">
      <w:pPr>
        <w:shd w:val="clear" w:color="auto" w:fill="FFFFFF"/>
        <w:spacing w:before="0"/>
        <w:ind w:firstLine="187"/>
        <w:rPr>
          <w:color w:val="000000"/>
        </w:rPr>
      </w:pPr>
      <w:r w:rsidRPr="00362254">
        <w:rPr>
          <w:color w:val="000000"/>
        </w:rPr>
        <w:t>"</w:t>
      </w:r>
      <w:proofErr w:type="spellStart"/>
      <w:r w:rsidRPr="00362254">
        <w:rPr>
          <w:color w:val="000000"/>
        </w:rPr>
        <w:t>Vayomar</w:t>
      </w:r>
      <w:proofErr w:type="spellEnd"/>
      <w:r w:rsidRPr="00362254">
        <w:rPr>
          <w:color w:val="000000"/>
        </w:rPr>
        <w:t>: '</w:t>
      </w:r>
      <w:r w:rsidRPr="00CA4D57">
        <w:rPr>
          <w:color w:val="000000"/>
        </w:rPr>
        <w:t>Baruch</w:t>
      </w:r>
      <w:r w:rsidRPr="00362254">
        <w:rPr>
          <w:color w:val="000000"/>
        </w:rPr>
        <w:t xml:space="preserve"> </w:t>
      </w:r>
      <w:proofErr w:type="spellStart"/>
      <w:r w:rsidRPr="00CA4D57">
        <w:rPr>
          <w:color w:val="000000"/>
        </w:rPr>
        <w:t>HaShem</w:t>
      </w:r>
      <w:proofErr w:type="spellEnd"/>
      <w:r w:rsidRPr="00362254">
        <w:rPr>
          <w:color w:val="000000"/>
        </w:rPr>
        <w:t xml:space="preserve"> </w:t>
      </w:r>
      <w:proofErr w:type="spellStart"/>
      <w:r w:rsidRPr="00362254">
        <w:rPr>
          <w:color w:val="000000"/>
        </w:rPr>
        <w:t>Elokei</w:t>
      </w:r>
      <w:proofErr w:type="spellEnd"/>
      <w:r w:rsidRPr="00362254">
        <w:rPr>
          <w:color w:val="000000"/>
        </w:rPr>
        <w:t xml:space="preserve"> </w:t>
      </w:r>
      <w:proofErr w:type="spellStart"/>
      <w:r w:rsidRPr="00362254">
        <w:rPr>
          <w:color w:val="000000"/>
        </w:rPr>
        <w:t>Adoni</w:t>
      </w:r>
      <w:proofErr w:type="spellEnd"/>
      <w:r w:rsidRPr="00362254">
        <w:rPr>
          <w:color w:val="000000"/>
        </w:rPr>
        <w:t xml:space="preserve"> Avraham' " (Chayei-Sarah 24:27).</w:t>
      </w:r>
    </w:p>
    <w:p w:rsidR="000B5E26" w:rsidRPr="00362254" w:rsidRDefault="000B5E26" w:rsidP="000B5E26">
      <w:pPr>
        <w:shd w:val="clear" w:color="auto" w:fill="FFFFFF"/>
        <w:spacing w:before="0"/>
        <w:ind w:firstLine="187"/>
        <w:rPr>
          <w:color w:val="000000"/>
        </w:rPr>
      </w:pPr>
      <w:r w:rsidRPr="00362254">
        <w:rPr>
          <w:color w:val="000000"/>
        </w:rPr>
        <w:t>"</w:t>
      </w:r>
      <w:proofErr w:type="spellStart"/>
      <w:r w:rsidRPr="00362254">
        <w:rPr>
          <w:color w:val="000000"/>
        </w:rPr>
        <w:t>Vo'Ekod</w:t>
      </w:r>
      <w:proofErr w:type="spellEnd"/>
      <w:r w:rsidRPr="00362254">
        <w:rPr>
          <w:color w:val="000000"/>
        </w:rPr>
        <w:t xml:space="preserve">, </w:t>
      </w:r>
      <w:proofErr w:type="spellStart"/>
      <w:r w:rsidRPr="00362254">
        <w:rPr>
          <w:color w:val="000000"/>
        </w:rPr>
        <w:t>vo'eshtachaveh</w:t>
      </w:r>
      <w:proofErr w:type="spellEnd"/>
      <w:r w:rsidRPr="00362254">
        <w:rPr>
          <w:color w:val="000000"/>
        </w:rPr>
        <w:t xml:space="preserve"> </w:t>
      </w:r>
      <w:proofErr w:type="spellStart"/>
      <w:r w:rsidRPr="00362254">
        <w:rPr>
          <w:color w:val="000000"/>
        </w:rPr>
        <w:t>la'</w:t>
      </w:r>
      <w:r w:rsidRPr="00CA4D57">
        <w:rPr>
          <w:color w:val="000000"/>
        </w:rPr>
        <w:t>HaShem</w:t>
      </w:r>
      <w:proofErr w:type="spellEnd"/>
      <w:r w:rsidRPr="00362254">
        <w:rPr>
          <w:color w:val="000000"/>
        </w:rPr>
        <w:t xml:space="preserve"> </w:t>
      </w:r>
      <w:proofErr w:type="spellStart"/>
      <w:r w:rsidRPr="00362254">
        <w:rPr>
          <w:color w:val="000000"/>
        </w:rPr>
        <w:t>va'avorech</w:t>
      </w:r>
      <w:proofErr w:type="spellEnd"/>
      <w:r w:rsidRPr="00362254">
        <w:rPr>
          <w:color w:val="000000"/>
        </w:rPr>
        <w:t xml:space="preserve"> </w:t>
      </w:r>
      <w:proofErr w:type="spellStart"/>
      <w:r w:rsidRPr="00362254">
        <w:rPr>
          <w:color w:val="000000"/>
        </w:rPr>
        <w:t>es</w:t>
      </w:r>
      <w:proofErr w:type="spellEnd"/>
      <w:r w:rsidRPr="00362254">
        <w:rPr>
          <w:color w:val="000000"/>
        </w:rPr>
        <w:t xml:space="preserve"> </w:t>
      </w:r>
      <w:proofErr w:type="spellStart"/>
      <w:r w:rsidRPr="00CA4D57">
        <w:rPr>
          <w:color w:val="000000"/>
        </w:rPr>
        <w:t>HaShem</w:t>
      </w:r>
      <w:proofErr w:type="spellEnd"/>
      <w:r w:rsidRPr="00362254">
        <w:rPr>
          <w:color w:val="000000"/>
        </w:rPr>
        <w:t>" (Chayei-Sarah 24:48).</w:t>
      </w:r>
    </w:p>
    <w:p w:rsidR="000B5E26" w:rsidRPr="00362254" w:rsidRDefault="000B5E26" w:rsidP="000B5E26">
      <w:pPr>
        <w:shd w:val="clear" w:color="auto" w:fill="FFFFFF"/>
        <w:spacing w:before="0"/>
        <w:ind w:firstLine="187"/>
        <w:rPr>
          <w:color w:val="000000"/>
        </w:rPr>
      </w:pPr>
      <w:r w:rsidRPr="00362254">
        <w:rPr>
          <w:color w:val="000000"/>
        </w:rPr>
        <w:t>"</w:t>
      </w:r>
      <w:proofErr w:type="spellStart"/>
      <w:r w:rsidRPr="00362254">
        <w:rPr>
          <w:color w:val="000000"/>
        </w:rPr>
        <w:t>Vayomer</w:t>
      </w:r>
      <w:proofErr w:type="spellEnd"/>
      <w:r w:rsidRPr="00362254">
        <w:rPr>
          <w:color w:val="000000"/>
        </w:rPr>
        <w:t xml:space="preserve"> </w:t>
      </w:r>
      <w:proofErr w:type="spellStart"/>
      <w:r w:rsidRPr="00362254">
        <w:rPr>
          <w:color w:val="000000"/>
        </w:rPr>
        <w:t>Yisro</w:t>
      </w:r>
      <w:proofErr w:type="spellEnd"/>
      <w:r w:rsidRPr="00362254">
        <w:rPr>
          <w:color w:val="000000"/>
        </w:rPr>
        <w:t>, '</w:t>
      </w:r>
      <w:r w:rsidRPr="00CA4D57">
        <w:rPr>
          <w:color w:val="000000"/>
        </w:rPr>
        <w:t>Baruch</w:t>
      </w:r>
      <w:r w:rsidRPr="00362254">
        <w:rPr>
          <w:color w:val="000000"/>
        </w:rPr>
        <w:t xml:space="preserve"> </w:t>
      </w:r>
      <w:proofErr w:type="spellStart"/>
      <w:r w:rsidRPr="00CA4D57">
        <w:rPr>
          <w:color w:val="000000"/>
        </w:rPr>
        <w:t>HaShem</w:t>
      </w:r>
      <w:proofErr w:type="spellEnd"/>
      <w:r w:rsidRPr="00362254">
        <w:rPr>
          <w:color w:val="000000"/>
        </w:rPr>
        <w:t>' " (</w:t>
      </w:r>
      <w:proofErr w:type="spellStart"/>
      <w:r w:rsidRPr="00362254">
        <w:rPr>
          <w:color w:val="000000"/>
        </w:rPr>
        <w:t>Yisro</w:t>
      </w:r>
      <w:proofErr w:type="spellEnd"/>
      <w:r w:rsidRPr="00362254">
        <w:rPr>
          <w:color w:val="000000"/>
        </w:rPr>
        <w:t xml:space="preserve"> 18:10).</w:t>
      </w:r>
    </w:p>
    <w:p w:rsidR="000B5E26" w:rsidRPr="00362254" w:rsidRDefault="000B5E26" w:rsidP="000B5E26">
      <w:pPr>
        <w:shd w:val="clear" w:color="auto" w:fill="FFFFFF"/>
        <w:spacing w:before="0"/>
        <w:ind w:firstLine="187"/>
        <w:rPr>
          <w:color w:val="000000"/>
        </w:rPr>
      </w:pPr>
      <w:r w:rsidRPr="00362254">
        <w:rPr>
          <w:color w:val="000000"/>
        </w:rPr>
        <w:t>"</w:t>
      </w:r>
      <w:proofErr w:type="spellStart"/>
      <w:r w:rsidRPr="00362254">
        <w:rPr>
          <w:color w:val="000000"/>
        </w:rPr>
        <w:t>ve'</w:t>
      </w:r>
      <w:r w:rsidRPr="00CA4D57">
        <w:rPr>
          <w:color w:val="000000"/>
        </w:rPr>
        <w:t>A</w:t>
      </w:r>
      <w:r w:rsidRPr="00362254">
        <w:rPr>
          <w:color w:val="000000"/>
        </w:rPr>
        <w:t>chalto</w:t>
      </w:r>
      <w:proofErr w:type="spellEnd"/>
      <w:r w:rsidRPr="00362254">
        <w:rPr>
          <w:color w:val="000000"/>
        </w:rPr>
        <w:t xml:space="preserve"> </w:t>
      </w:r>
      <w:proofErr w:type="spellStart"/>
      <w:r w:rsidRPr="00362254">
        <w:rPr>
          <w:color w:val="000000"/>
        </w:rPr>
        <w:t>ve'sov</w:t>
      </w:r>
      <w:r w:rsidRPr="00CA4D57">
        <w:rPr>
          <w:color w:val="000000"/>
        </w:rPr>
        <w:t>a</w:t>
      </w:r>
      <w:r w:rsidRPr="00362254">
        <w:rPr>
          <w:color w:val="000000"/>
        </w:rPr>
        <w:t>'to</w:t>
      </w:r>
      <w:proofErr w:type="spellEnd"/>
      <w:r w:rsidRPr="00362254">
        <w:rPr>
          <w:color w:val="000000"/>
        </w:rPr>
        <w:t xml:space="preserve"> </w:t>
      </w:r>
      <w:proofErr w:type="spellStart"/>
      <w:r w:rsidRPr="00362254">
        <w:rPr>
          <w:color w:val="000000"/>
        </w:rPr>
        <w:t>u'verachto</w:t>
      </w:r>
      <w:proofErr w:type="spellEnd"/>
      <w:r w:rsidRPr="00362254">
        <w:rPr>
          <w:color w:val="000000"/>
        </w:rPr>
        <w:t xml:space="preserve"> </w:t>
      </w:r>
      <w:proofErr w:type="spellStart"/>
      <w:r w:rsidRPr="00362254">
        <w:rPr>
          <w:color w:val="000000"/>
        </w:rPr>
        <w:t>es</w:t>
      </w:r>
      <w:proofErr w:type="spellEnd"/>
      <w:r w:rsidRPr="00362254">
        <w:rPr>
          <w:color w:val="000000"/>
        </w:rPr>
        <w:t xml:space="preserve"> </w:t>
      </w:r>
      <w:proofErr w:type="spellStart"/>
      <w:r w:rsidRPr="00CA4D57">
        <w:rPr>
          <w:color w:val="000000"/>
        </w:rPr>
        <w:t>HaShem</w:t>
      </w:r>
      <w:proofErr w:type="spellEnd"/>
      <w:r w:rsidRPr="00362254">
        <w:rPr>
          <w:color w:val="000000"/>
        </w:rPr>
        <w:t xml:space="preserve"> … " (</w:t>
      </w:r>
      <w:proofErr w:type="spellStart"/>
      <w:r w:rsidRPr="00362254">
        <w:rPr>
          <w:color w:val="000000"/>
        </w:rPr>
        <w:t>Eikev</w:t>
      </w:r>
      <w:proofErr w:type="spellEnd"/>
      <w:r w:rsidRPr="00362254">
        <w:rPr>
          <w:color w:val="000000"/>
        </w:rPr>
        <w:t xml:space="preserve"> 8:10).</w:t>
      </w:r>
    </w:p>
    <w:p w:rsidR="000B5E26" w:rsidRPr="00362254" w:rsidRDefault="000B5E26" w:rsidP="000B5E26">
      <w:pPr>
        <w:shd w:val="clear" w:color="auto" w:fill="FFFFFF"/>
        <w:spacing w:before="0"/>
        <w:ind w:firstLine="187"/>
        <w:rPr>
          <w:color w:val="000000"/>
        </w:rPr>
      </w:pPr>
      <w:r w:rsidRPr="00362254">
        <w:rPr>
          <w:color w:val="000000"/>
        </w:rPr>
        <w:t>"</w:t>
      </w:r>
      <w:r w:rsidRPr="00CA4D57">
        <w:rPr>
          <w:color w:val="000000"/>
        </w:rPr>
        <w:t>Baruch</w:t>
      </w:r>
      <w:r w:rsidRPr="00362254">
        <w:rPr>
          <w:color w:val="000000"/>
        </w:rPr>
        <w:t xml:space="preserve"> </w:t>
      </w:r>
      <w:proofErr w:type="spellStart"/>
      <w:r w:rsidRPr="00362254">
        <w:rPr>
          <w:color w:val="000000"/>
        </w:rPr>
        <w:t>marchiv</w:t>
      </w:r>
      <w:proofErr w:type="spellEnd"/>
      <w:r w:rsidRPr="00362254">
        <w:rPr>
          <w:color w:val="000000"/>
        </w:rPr>
        <w:t xml:space="preserve"> Gad" (</w:t>
      </w:r>
      <w:proofErr w:type="spellStart"/>
      <w:r w:rsidRPr="00362254">
        <w:rPr>
          <w:color w:val="000000"/>
        </w:rPr>
        <w:t>ve'Zos-ha'B'rachah</w:t>
      </w:r>
      <w:proofErr w:type="spellEnd"/>
      <w:r w:rsidRPr="00362254">
        <w:rPr>
          <w:color w:val="000000"/>
        </w:rPr>
        <w:t xml:space="preserve"> 33:20).</w:t>
      </w:r>
    </w:p>
    <w:p w:rsidR="000B5E26" w:rsidRPr="00362254" w:rsidRDefault="000B5E26" w:rsidP="000B5E26">
      <w:pPr>
        <w:shd w:val="clear" w:color="auto" w:fill="FFFFFF"/>
        <w:spacing w:before="0"/>
        <w:ind w:left="180" w:hanging="180"/>
        <w:jc w:val="both"/>
        <w:rPr>
          <w:color w:val="000000"/>
        </w:rPr>
      </w:pPr>
      <w:r w:rsidRPr="00362254">
        <w:rPr>
          <w:color w:val="000000"/>
        </w:rPr>
        <w:t xml:space="preserve">The above </w:t>
      </w:r>
      <w:proofErr w:type="spellStart"/>
      <w:r w:rsidRPr="00362254">
        <w:rPr>
          <w:color w:val="000000"/>
        </w:rPr>
        <w:t>Pesukim</w:t>
      </w:r>
      <w:proofErr w:type="spellEnd"/>
      <w:r w:rsidRPr="00362254">
        <w:rPr>
          <w:color w:val="000000"/>
        </w:rPr>
        <w:t xml:space="preserve"> contain a total of a hundred words, corresponding to the </w:t>
      </w:r>
      <w:r w:rsidRPr="00CA4D57">
        <w:rPr>
          <w:color w:val="000000"/>
        </w:rPr>
        <w:t>100</w:t>
      </w:r>
      <w:r w:rsidRPr="00362254">
        <w:rPr>
          <w:color w:val="000000"/>
        </w:rPr>
        <w:t xml:space="preserve"> </w:t>
      </w:r>
      <w:proofErr w:type="spellStart"/>
      <w:r w:rsidRPr="00362254">
        <w:rPr>
          <w:color w:val="000000"/>
        </w:rPr>
        <w:t>B</w:t>
      </w:r>
      <w:r w:rsidRPr="00CA4D57">
        <w:rPr>
          <w:color w:val="000000"/>
        </w:rPr>
        <w:t>e</w:t>
      </w:r>
      <w:r w:rsidRPr="00362254">
        <w:rPr>
          <w:color w:val="000000"/>
        </w:rPr>
        <w:t>r</w:t>
      </w:r>
      <w:r w:rsidRPr="00CA4D57">
        <w:rPr>
          <w:color w:val="000000"/>
        </w:rPr>
        <w:t>a</w:t>
      </w:r>
      <w:r w:rsidRPr="00362254">
        <w:rPr>
          <w:color w:val="000000"/>
        </w:rPr>
        <w:t>chos</w:t>
      </w:r>
      <w:proofErr w:type="spellEnd"/>
      <w:r w:rsidRPr="00362254">
        <w:rPr>
          <w:color w:val="000000"/>
        </w:rPr>
        <w:t xml:space="preserve"> that one is obligated to recite each day. The seven </w:t>
      </w:r>
      <w:proofErr w:type="spellStart"/>
      <w:r w:rsidRPr="00362254">
        <w:rPr>
          <w:color w:val="000000"/>
        </w:rPr>
        <w:t>Pe</w:t>
      </w:r>
      <w:r w:rsidRPr="00CA4D57">
        <w:rPr>
          <w:color w:val="000000"/>
        </w:rPr>
        <w:t>sukim</w:t>
      </w:r>
      <w:proofErr w:type="spellEnd"/>
      <w:r w:rsidRPr="00CA4D57">
        <w:rPr>
          <w:color w:val="000000"/>
        </w:rPr>
        <w:t xml:space="preserve"> correspond to the seven </w:t>
      </w:r>
      <w:proofErr w:type="spellStart"/>
      <w:r w:rsidRPr="00CA4D57">
        <w:rPr>
          <w:color w:val="000000"/>
        </w:rPr>
        <w:t>Be</w:t>
      </w:r>
      <w:r w:rsidRPr="00362254">
        <w:rPr>
          <w:color w:val="000000"/>
        </w:rPr>
        <w:t>rachos</w:t>
      </w:r>
      <w:proofErr w:type="spellEnd"/>
      <w:r w:rsidRPr="00362254">
        <w:rPr>
          <w:color w:val="000000"/>
        </w:rPr>
        <w:t xml:space="preserve"> of the Shabbos and Yom-Tov Amidah. In five of them, the Name of </w:t>
      </w:r>
      <w:proofErr w:type="spellStart"/>
      <w:r w:rsidRPr="00CA4D57">
        <w:rPr>
          <w:color w:val="000000"/>
        </w:rPr>
        <w:t>HaShem</w:t>
      </w:r>
      <w:proofErr w:type="spellEnd"/>
      <w:r w:rsidRPr="00362254">
        <w:rPr>
          <w:color w:val="000000"/>
        </w:rPr>
        <w:t xml:space="preserve"> is next to the word "</w:t>
      </w:r>
      <w:r w:rsidRPr="00CA4D57">
        <w:rPr>
          <w:color w:val="000000"/>
        </w:rPr>
        <w:t>Baruch</w:t>
      </w:r>
      <w:r w:rsidRPr="00362254">
        <w:rPr>
          <w:color w:val="000000"/>
        </w:rPr>
        <w:t xml:space="preserve">", corresponding to the five Books of the Torah over which one recites a </w:t>
      </w:r>
      <w:proofErr w:type="spellStart"/>
      <w:r w:rsidRPr="00CA4D57">
        <w:rPr>
          <w:color w:val="000000"/>
        </w:rPr>
        <w:t>be</w:t>
      </w:r>
      <w:r w:rsidRPr="00362254">
        <w:rPr>
          <w:color w:val="000000"/>
        </w:rPr>
        <w:t>rachah</w:t>
      </w:r>
      <w:proofErr w:type="spellEnd"/>
      <w:r w:rsidRPr="00362254">
        <w:rPr>
          <w:color w:val="000000"/>
        </w:rPr>
        <w:t>, and if one adds to them "</w:t>
      </w:r>
      <w:proofErr w:type="spellStart"/>
      <w:r w:rsidRPr="00362254">
        <w:rPr>
          <w:color w:val="000000"/>
        </w:rPr>
        <w:t>u'</w:t>
      </w:r>
      <w:r w:rsidRPr="00CA4D57">
        <w:rPr>
          <w:color w:val="000000"/>
        </w:rPr>
        <w:t>Baruch</w:t>
      </w:r>
      <w:proofErr w:type="spellEnd"/>
      <w:r w:rsidRPr="00362254">
        <w:rPr>
          <w:color w:val="000000"/>
        </w:rPr>
        <w:t xml:space="preserve"> </w:t>
      </w:r>
      <w:proofErr w:type="spellStart"/>
      <w:r w:rsidRPr="00362254">
        <w:rPr>
          <w:color w:val="000000"/>
        </w:rPr>
        <w:t>Keil</w:t>
      </w:r>
      <w:proofErr w:type="spellEnd"/>
      <w:r w:rsidRPr="00362254">
        <w:rPr>
          <w:color w:val="000000"/>
        </w:rPr>
        <w:t xml:space="preserve"> </w:t>
      </w:r>
      <w:proofErr w:type="spellStart"/>
      <w:r w:rsidRPr="00362254">
        <w:rPr>
          <w:color w:val="000000"/>
        </w:rPr>
        <w:t>Elyon</w:t>
      </w:r>
      <w:proofErr w:type="spellEnd"/>
      <w:r w:rsidRPr="00362254">
        <w:rPr>
          <w:color w:val="000000"/>
        </w:rPr>
        <w:t xml:space="preserve">", they correspond to the six </w:t>
      </w:r>
      <w:proofErr w:type="spellStart"/>
      <w:r w:rsidRPr="00362254">
        <w:rPr>
          <w:color w:val="000000"/>
        </w:rPr>
        <w:t>Sedarim</w:t>
      </w:r>
      <w:proofErr w:type="spellEnd"/>
      <w:r w:rsidRPr="00362254">
        <w:rPr>
          <w:color w:val="000000"/>
        </w:rPr>
        <w:t xml:space="preserve"> of </w:t>
      </w:r>
      <w:proofErr w:type="spellStart"/>
      <w:r w:rsidRPr="00362254">
        <w:rPr>
          <w:color w:val="000000"/>
        </w:rPr>
        <w:t>Mishnayos</w:t>
      </w:r>
      <w:proofErr w:type="spellEnd"/>
      <w:r w:rsidRPr="00362254">
        <w:rPr>
          <w:color w:val="000000"/>
        </w:rPr>
        <w:t>.</w:t>
      </w:r>
    </w:p>
    <w:p w:rsidR="000B5E26" w:rsidRDefault="000B5E26" w:rsidP="000B5E26">
      <w:pPr>
        <w:ind w:left="187" w:hanging="187"/>
        <w:jc w:val="both"/>
        <w:rPr>
          <w:b/>
          <w:bCs/>
          <w:sz w:val="32"/>
          <w:szCs w:val="32"/>
          <w:rtl/>
        </w:rPr>
      </w:pPr>
      <w:r>
        <w:rPr>
          <w:b/>
          <w:bCs/>
          <w:sz w:val="32"/>
          <w:szCs w:val="32"/>
        </w:rPr>
        <w:t>Twenty-Five Years Hence</w:t>
      </w:r>
    </w:p>
    <w:p w:rsidR="000B5E26" w:rsidRPr="008B74A5" w:rsidRDefault="000B5E26" w:rsidP="000B5E26">
      <w:pPr>
        <w:bidi/>
        <w:spacing w:before="0"/>
        <w:ind w:left="270" w:hanging="270"/>
        <w:jc w:val="both"/>
        <w:rPr>
          <w:sz w:val="28"/>
          <w:szCs w:val="28"/>
        </w:rPr>
      </w:pPr>
      <w:r>
        <w:rPr>
          <w:color w:val="FF0000"/>
          <w:sz w:val="28"/>
          <w:szCs w:val="28"/>
          <w:rtl/>
        </w:rPr>
        <w:t>ב</w:t>
      </w:r>
      <w:r>
        <w:rPr>
          <w:rFonts w:hint="cs"/>
          <w:color w:val="FF0000"/>
          <w:sz w:val="28"/>
          <w:szCs w:val="28"/>
          <w:rtl/>
        </w:rPr>
        <w:t>ראשית</w:t>
      </w:r>
      <w:r>
        <w:rPr>
          <w:color w:val="FF0000"/>
          <w:sz w:val="28"/>
          <w:szCs w:val="28"/>
        </w:rPr>
        <w:t xml:space="preserve"> </w:t>
      </w:r>
      <w:r>
        <w:rPr>
          <w:rFonts w:hint="cs"/>
          <w:color w:val="FF0000"/>
          <w:sz w:val="28"/>
          <w:szCs w:val="28"/>
          <w:rtl/>
        </w:rPr>
        <w:t xml:space="preserve"> טו,ה: </w:t>
      </w:r>
      <w:r w:rsidRPr="00CA4D57">
        <w:rPr>
          <w:color w:val="000000"/>
          <w:sz w:val="28"/>
          <w:szCs w:val="28"/>
          <w:rtl/>
        </w:rPr>
        <w:t xml:space="preserve">וַיּוֹצֵא אֹתוֹ הַחוּצָה וַיֹּאמֶר הַבֶּט-נָא הַשָּׁמַיְמָה וּסְפֹר הַכּוֹכָבִים אִם-תּוּכַל לִסְפֹּר אֹתָם וַיֹּאמֶר לוֹ </w:t>
      </w:r>
      <w:r w:rsidRPr="00CA4D57">
        <w:rPr>
          <w:b/>
          <w:bCs/>
          <w:color w:val="000000"/>
          <w:sz w:val="28"/>
          <w:szCs w:val="28"/>
          <w:rtl/>
        </w:rPr>
        <w:t>כֹּה</w:t>
      </w:r>
      <w:r w:rsidRPr="00CA4D57">
        <w:rPr>
          <w:color w:val="000000"/>
          <w:sz w:val="28"/>
          <w:szCs w:val="28"/>
          <w:rtl/>
        </w:rPr>
        <w:t xml:space="preserve"> יִהְיֶה זַרְעֶךָ: </w:t>
      </w:r>
    </w:p>
    <w:p w:rsidR="000B5E26" w:rsidRPr="00362254" w:rsidRDefault="000B5E26" w:rsidP="000B5E26">
      <w:pPr>
        <w:shd w:val="clear" w:color="auto" w:fill="FFFFFF"/>
        <w:spacing w:before="0"/>
        <w:ind w:left="180" w:hanging="180"/>
        <w:jc w:val="both"/>
        <w:rPr>
          <w:color w:val="000000"/>
        </w:rPr>
      </w:pPr>
      <w:r w:rsidRPr="00362254">
        <w:rPr>
          <w:color w:val="000000"/>
        </w:rPr>
        <w:t xml:space="preserve">The </w:t>
      </w:r>
      <w:r w:rsidRPr="00CA4D57">
        <w:rPr>
          <w:i/>
          <w:iCs/>
          <w:color w:val="000000"/>
        </w:rPr>
        <w:t xml:space="preserve">Baal </w:t>
      </w:r>
      <w:proofErr w:type="spellStart"/>
      <w:r w:rsidRPr="00CA4D57">
        <w:rPr>
          <w:i/>
          <w:iCs/>
          <w:color w:val="000000"/>
        </w:rPr>
        <w:t>haTurim</w:t>
      </w:r>
      <w:proofErr w:type="spellEnd"/>
      <w:r w:rsidRPr="00CA4D57">
        <w:rPr>
          <w:color w:val="000000"/>
        </w:rPr>
        <w:t xml:space="preserve"> points out that </w:t>
      </w:r>
      <w:proofErr w:type="spellStart"/>
      <w:r w:rsidRPr="00362254">
        <w:rPr>
          <w:color w:val="000000"/>
        </w:rPr>
        <w:t>Gematriyah</w:t>
      </w:r>
      <w:proofErr w:type="spellEnd"/>
      <w:r w:rsidRPr="00362254">
        <w:rPr>
          <w:color w:val="000000"/>
        </w:rPr>
        <w:t xml:space="preserve"> of "</w:t>
      </w:r>
      <w:proofErr w:type="spellStart"/>
      <w:r w:rsidRPr="00362254">
        <w:rPr>
          <w:color w:val="000000"/>
        </w:rPr>
        <w:t>koh</w:t>
      </w:r>
      <w:proofErr w:type="spellEnd"/>
      <w:r w:rsidRPr="00362254">
        <w:rPr>
          <w:color w:val="000000"/>
        </w:rPr>
        <w:t xml:space="preserve">" is twenty-five. G-d was hinting to </w:t>
      </w:r>
      <w:proofErr w:type="spellStart"/>
      <w:r w:rsidRPr="00362254">
        <w:rPr>
          <w:color w:val="000000"/>
        </w:rPr>
        <w:t>Avr</w:t>
      </w:r>
      <w:r w:rsidRPr="00CA4D57">
        <w:rPr>
          <w:color w:val="000000"/>
        </w:rPr>
        <w:t>o</w:t>
      </w:r>
      <w:r w:rsidRPr="00362254">
        <w:rPr>
          <w:color w:val="000000"/>
        </w:rPr>
        <w:t>ham</w:t>
      </w:r>
      <w:proofErr w:type="spellEnd"/>
      <w:r w:rsidRPr="00362254">
        <w:rPr>
          <w:color w:val="000000"/>
        </w:rPr>
        <w:t xml:space="preserve"> that Yitzchak would be born in twenty-five years. Avraham was seventy-five years at the </w:t>
      </w:r>
      <w:proofErr w:type="spellStart"/>
      <w:r w:rsidRPr="00362254">
        <w:rPr>
          <w:color w:val="000000"/>
        </w:rPr>
        <w:t>B'ris</w:t>
      </w:r>
      <w:proofErr w:type="spellEnd"/>
      <w:r w:rsidRPr="00362254">
        <w:rPr>
          <w:color w:val="000000"/>
        </w:rPr>
        <w:t xml:space="preserve"> </w:t>
      </w:r>
      <w:proofErr w:type="spellStart"/>
      <w:r w:rsidRPr="00362254">
        <w:rPr>
          <w:color w:val="000000"/>
        </w:rPr>
        <w:t>bein</w:t>
      </w:r>
      <w:proofErr w:type="spellEnd"/>
      <w:r w:rsidRPr="00362254">
        <w:rPr>
          <w:color w:val="000000"/>
        </w:rPr>
        <w:t xml:space="preserve"> </w:t>
      </w:r>
      <w:proofErr w:type="spellStart"/>
      <w:r w:rsidRPr="00362254">
        <w:rPr>
          <w:color w:val="000000"/>
        </w:rPr>
        <w:t>ha'Besarim</w:t>
      </w:r>
      <w:proofErr w:type="spellEnd"/>
      <w:r w:rsidRPr="00362254">
        <w:rPr>
          <w:color w:val="000000"/>
        </w:rPr>
        <w:t xml:space="preserve"> (where this </w:t>
      </w:r>
      <w:proofErr w:type="spellStart"/>
      <w:r w:rsidRPr="00362254">
        <w:rPr>
          <w:color w:val="000000"/>
        </w:rPr>
        <w:t>Pasuk</w:t>
      </w:r>
      <w:proofErr w:type="spellEnd"/>
      <w:r w:rsidRPr="00362254">
        <w:rPr>
          <w:color w:val="000000"/>
        </w:rPr>
        <w:t xml:space="preserve"> was said), and Sarah gave birth to Yitzchak when he was a hundred.</w:t>
      </w:r>
    </w:p>
    <w:p w:rsidR="000B5E26" w:rsidRPr="00362254" w:rsidRDefault="000B5E26" w:rsidP="000B5E26">
      <w:pPr>
        <w:shd w:val="clear" w:color="auto" w:fill="FFFFFF"/>
        <w:spacing w:before="0"/>
        <w:ind w:left="180" w:hanging="180"/>
        <w:jc w:val="both"/>
        <w:rPr>
          <w:color w:val="000000"/>
        </w:rPr>
      </w:pPr>
      <w:r w:rsidRPr="00362254">
        <w:rPr>
          <w:color w:val="000000"/>
        </w:rPr>
        <w:t xml:space="preserve">Moreover, the </w:t>
      </w:r>
      <w:proofErr w:type="spellStart"/>
      <w:r w:rsidRPr="00362254">
        <w:rPr>
          <w:color w:val="000000"/>
        </w:rPr>
        <w:t>Gematriyah</w:t>
      </w:r>
      <w:proofErr w:type="spellEnd"/>
      <w:r w:rsidRPr="00362254">
        <w:rPr>
          <w:color w:val="000000"/>
        </w:rPr>
        <w:t xml:space="preserve"> of "</w:t>
      </w:r>
      <w:proofErr w:type="spellStart"/>
      <w:r w:rsidRPr="00362254">
        <w:rPr>
          <w:color w:val="000000"/>
        </w:rPr>
        <w:t>yih'yeh</w:t>
      </w:r>
      <w:proofErr w:type="spellEnd"/>
      <w:r w:rsidRPr="00362254">
        <w:rPr>
          <w:color w:val="000000"/>
        </w:rPr>
        <w:t xml:space="preserve">" is thirty, a hint that in every generation there will be thirty </w:t>
      </w:r>
      <w:proofErr w:type="spellStart"/>
      <w:r w:rsidRPr="00362254">
        <w:rPr>
          <w:color w:val="000000"/>
        </w:rPr>
        <w:t>Tzadikim</w:t>
      </w:r>
      <w:proofErr w:type="spellEnd"/>
      <w:r w:rsidRPr="00362254">
        <w:rPr>
          <w:color w:val="000000"/>
        </w:rPr>
        <w:t xml:space="preserve"> of the caliber of </w:t>
      </w:r>
      <w:proofErr w:type="spellStart"/>
      <w:r w:rsidRPr="00362254">
        <w:rPr>
          <w:color w:val="000000"/>
        </w:rPr>
        <w:t>Avr</w:t>
      </w:r>
      <w:r>
        <w:rPr>
          <w:color w:val="000000"/>
        </w:rPr>
        <w:t>oham</w:t>
      </w:r>
      <w:proofErr w:type="spellEnd"/>
      <w:r>
        <w:rPr>
          <w:color w:val="000000"/>
        </w:rPr>
        <w:t xml:space="preserve"> </w:t>
      </w:r>
      <w:proofErr w:type="spellStart"/>
      <w:r>
        <w:rPr>
          <w:color w:val="000000"/>
        </w:rPr>
        <w:t>Avinu</w:t>
      </w:r>
      <w:proofErr w:type="spellEnd"/>
      <w:r>
        <w:rPr>
          <w:color w:val="000000"/>
        </w:rPr>
        <w:t xml:space="preserve"> that would sustain the world. The </w:t>
      </w:r>
      <w:proofErr w:type="spellStart"/>
      <w:r>
        <w:rPr>
          <w:color w:val="000000"/>
        </w:rPr>
        <w:t>Gemara</w:t>
      </w:r>
      <w:proofErr w:type="spellEnd"/>
      <w:r>
        <w:rPr>
          <w:color w:val="000000"/>
        </w:rPr>
        <w:t xml:space="preserve"> (</w:t>
      </w:r>
      <w:proofErr w:type="spellStart"/>
      <w:r>
        <w:rPr>
          <w:color w:val="000000"/>
        </w:rPr>
        <w:t>Chullin</w:t>
      </w:r>
      <w:proofErr w:type="spellEnd"/>
      <w:r>
        <w:rPr>
          <w:color w:val="000000"/>
        </w:rPr>
        <w:t xml:space="preserve"> 92a) additional states that there will always be 30 righteous non-Jews whose merits will sustain the non-Jewish nations of the world.  This is understandable since </w:t>
      </w:r>
      <w:proofErr w:type="spellStart"/>
      <w:r>
        <w:rPr>
          <w:color w:val="000000"/>
        </w:rPr>
        <w:t>Avroham</w:t>
      </w:r>
      <w:proofErr w:type="spellEnd"/>
      <w:r>
        <w:rPr>
          <w:color w:val="000000"/>
        </w:rPr>
        <w:t xml:space="preserve"> was the father of nations, Jewish and non-Jewish.</w:t>
      </w:r>
    </w:p>
    <w:p w:rsidR="000B5E26" w:rsidRDefault="000B5E26" w:rsidP="000B5E26">
      <w:pPr>
        <w:jc w:val="center"/>
        <w:rPr>
          <w:b/>
          <w:bCs/>
          <w:sz w:val="36"/>
          <w:szCs w:val="36"/>
        </w:rPr>
      </w:pPr>
    </w:p>
    <w:p w:rsidR="000B5E26" w:rsidRPr="000B5E26" w:rsidRDefault="000B5E26" w:rsidP="000B5E26">
      <w:pPr>
        <w:jc w:val="center"/>
        <w:rPr>
          <w:b/>
          <w:bCs/>
          <w:sz w:val="36"/>
          <w:szCs w:val="36"/>
        </w:rPr>
      </w:pPr>
      <w:r w:rsidRPr="000B5E26">
        <w:rPr>
          <w:b/>
          <w:bCs/>
          <w:sz w:val="36"/>
          <w:szCs w:val="36"/>
        </w:rPr>
        <w:t xml:space="preserve">Understanding the </w:t>
      </w:r>
      <w:proofErr w:type="spellStart"/>
      <w:r w:rsidRPr="000B5E26">
        <w:rPr>
          <w:b/>
          <w:bCs/>
          <w:sz w:val="36"/>
          <w:szCs w:val="36"/>
        </w:rPr>
        <w:t>Parsha</w:t>
      </w:r>
      <w:proofErr w:type="spellEnd"/>
      <w:r w:rsidRPr="000B5E26">
        <w:rPr>
          <w:b/>
          <w:bCs/>
          <w:sz w:val="36"/>
          <w:szCs w:val="36"/>
        </w:rPr>
        <w:t xml:space="preserve"> according to the </w:t>
      </w:r>
      <w:proofErr w:type="spellStart"/>
      <w:r w:rsidRPr="000B5E26">
        <w:rPr>
          <w:b/>
          <w:bCs/>
          <w:sz w:val="36"/>
          <w:szCs w:val="36"/>
        </w:rPr>
        <w:t>Rebbe</w:t>
      </w:r>
      <w:proofErr w:type="spellEnd"/>
    </w:p>
    <w:p w:rsidR="000B5E26" w:rsidRPr="002F383C" w:rsidRDefault="000B5E26" w:rsidP="000B5E26">
      <w:pPr>
        <w:spacing w:before="240"/>
        <w:ind w:left="1440" w:hanging="1440"/>
        <w:jc w:val="both"/>
        <w:rPr>
          <w:rFonts w:cs="Arial"/>
          <w:bCs/>
        </w:rPr>
      </w:pPr>
      <w:r w:rsidRPr="002F383C">
        <w:rPr>
          <w:b/>
          <w:bCs/>
          <w:i/>
          <w:iCs/>
        </w:rPr>
        <w:t>QUESTION:</w:t>
      </w:r>
      <w:r>
        <w:rPr>
          <w:b/>
          <w:bCs/>
          <w:i/>
          <w:iCs/>
        </w:rPr>
        <w:t xml:space="preserve"> </w:t>
      </w:r>
      <w:r>
        <w:rPr>
          <w:rFonts w:cs="Arial"/>
          <w:bCs/>
        </w:rPr>
        <w:t xml:space="preserve"> </w:t>
      </w:r>
      <w:r w:rsidRPr="00A6021C">
        <w:rPr>
          <w:rFonts w:cs="Arial"/>
          <w:bCs/>
          <w:i/>
          <w:iCs/>
        </w:rPr>
        <w:t xml:space="preserve">How could </w:t>
      </w:r>
      <w:proofErr w:type="spellStart"/>
      <w:r w:rsidRPr="00A6021C">
        <w:rPr>
          <w:rFonts w:cs="Arial"/>
          <w:bCs/>
          <w:i/>
          <w:iCs/>
        </w:rPr>
        <w:t>Avrom</w:t>
      </w:r>
      <w:proofErr w:type="spellEnd"/>
      <w:r w:rsidRPr="00A6021C">
        <w:rPr>
          <w:rFonts w:cs="Arial"/>
          <w:bCs/>
          <w:i/>
          <w:iCs/>
        </w:rPr>
        <w:t xml:space="preserve"> be concerned about the gifts at the time that Sarai and himself were in physical danger?</w:t>
      </w:r>
    </w:p>
    <w:p w:rsidR="000B5E26" w:rsidRPr="0019493F" w:rsidRDefault="000B5E26" w:rsidP="000B5E26">
      <w:pPr>
        <w:ind w:left="540" w:hanging="540"/>
        <w:jc w:val="both"/>
        <w:rPr>
          <w:rFonts w:cs="Arial"/>
          <w:i/>
          <w:iCs/>
          <w:sz w:val="16"/>
          <w:szCs w:val="20"/>
          <w:shd w:val="clear" w:color="auto" w:fill="C0C0C0"/>
        </w:rPr>
      </w:pPr>
      <w:r w:rsidRPr="002F383C">
        <w:rPr>
          <w:b/>
          <w:bCs/>
          <w:i/>
          <w:iCs/>
        </w:rPr>
        <w:t>ANSWER:</w:t>
      </w:r>
      <w:r w:rsidRPr="002F383C">
        <w:t xml:space="preserve">  </w:t>
      </w:r>
      <w:proofErr w:type="spellStart"/>
      <w:r>
        <w:t>Avrom</w:t>
      </w:r>
      <w:proofErr w:type="spellEnd"/>
      <w:r>
        <w:t xml:space="preserve"> knew that in the merit of Sarai, their safety was assured.  Even more so, in the merit of Sarai they would obtain the great wealth (elevation of the holy sparks) of </w:t>
      </w:r>
      <w:smartTag w:uri="urn:schemas-microsoft-com:office:smarttags" w:element="country-region">
        <w:smartTag w:uri="urn:schemas-microsoft-com:office:smarttags" w:element="place">
          <w:r>
            <w:t>Egypt</w:t>
          </w:r>
        </w:smartTag>
      </w:smartTag>
      <w:r>
        <w:t xml:space="preserve">, which were the gifts that she received. </w:t>
      </w:r>
      <w:r>
        <w:tab/>
      </w:r>
      <w:r>
        <w:tab/>
      </w:r>
      <w:r>
        <w:tab/>
      </w:r>
      <w:r>
        <w:tab/>
      </w:r>
      <w:r>
        <w:tab/>
      </w:r>
      <w:r>
        <w:tab/>
      </w:r>
      <w:r>
        <w:tab/>
      </w:r>
      <w:r>
        <w:tab/>
      </w:r>
      <w:r>
        <w:tab/>
        <w:t xml:space="preserve"> </w:t>
      </w:r>
      <w:r w:rsidRPr="0019493F">
        <w:rPr>
          <w:rFonts w:cs="Arial" w:hint="cs"/>
          <w:i/>
          <w:iCs/>
          <w:szCs w:val="20"/>
          <w:shd w:val="clear" w:color="auto" w:fill="C0C0C0"/>
          <w:rtl/>
        </w:rPr>
        <w:t>(</w:t>
      </w:r>
      <w:r w:rsidRPr="0019493F">
        <w:rPr>
          <w:rFonts w:cs="Arial"/>
          <w:i/>
          <w:iCs/>
          <w:szCs w:val="20"/>
          <w:shd w:val="clear" w:color="auto" w:fill="C0C0C0"/>
          <w:rtl/>
        </w:rPr>
        <w:t xml:space="preserve">לקוטי שיחות כרך </w:t>
      </w:r>
      <w:r>
        <w:rPr>
          <w:rFonts w:cs="Arial" w:hint="cs"/>
          <w:i/>
          <w:iCs/>
          <w:szCs w:val="20"/>
          <w:shd w:val="clear" w:color="auto" w:fill="C0C0C0"/>
          <w:rtl/>
        </w:rPr>
        <w:t>כ</w:t>
      </w:r>
      <w:r w:rsidRPr="0019493F">
        <w:rPr>
          <w:rFonts w:cs="Arial"/>
          <w:i/>
          <w:iCs/>
          <w:szCs w:val="20"/>
          <w:shd w:val="clear" w:color="auto" w:fill="C0C0C0"/>
          <w:rtl/>
        </w:rPr>
        <w:t xml:space="preserve">, עמ' </w:t>
      </w:r>
      <w:r>
        <w:rPr>
          <w:rFonts w:cs="Arial" w:hint="cs"/>
          <w:i/>
          <w:iCs/>
          <w:szCs w:val="20"/>
          <w:shd w:val="clear" w:color="auto" w:fill="C0C0C0"/>
          <w:rtl/>
        </w:rPr>
        <w:t>38</w:t>
      </w:r>
      <w:r w:rsidRPr="0019493F">
        <w:rPr>
          <w:rFonts w:cs="Arial"/>
          <w:i/>
          <w:iCs/>
          <w:szCs w:val="20"/>
          <w:shd w:val="clear" w:color="auto" w:fill="C0C0C0"/>
          <w:rtl/>
        </w:rPr>
        <w:t>)</w:t>
      </w:r>
      <w:r w:rsidRPr="0019493F">
        <w:rPr>
          <w:i/>
          <w:iCs/>
          <w:shd w:val="clear" w:color="auto" w:fill="C0C0C0"/>
        </w:rPr>
        <w:t xml:space="preserve">                                                           </w:t>
      </w:r>
    </w:p>
    <w:p w:rsidR="000B5E26" w:rsidRPr="00A6021C" w:rsidRDefault="000B5E26" w:rsidP="000B5E26">
      <w:pPr>
        <w:spacing w:before="240"/>
        <w:ind w:left="1440" w:hanging="1440"/>
        <w:jc w:val="both"/>
        <w:rPr>
          <w:rFonts w:cs="Arial"/>
          <w:b/>
          <w:i/>
          <w:iCs/>
          <w:sz w:val="20"/>
          <w:szCs w:val="20"/>
        </w:rPr>
      </w:pPr>
      <w:r w:rsidRPr="002F383C">
        <w:rPr>
          <w:b/>
          <w:bCs/>
          <w:i/>
          <w:iCs/>
        </w:rPr>
        <w:t>QUESTION</w:t>
      </w:r>
      <w:r w:rsidRPr="002F383C">
        <w:rPr>
          <w:b/>
          <w:bCs/>
        </w:rPr>
        <w:t>:</w:t>
      </w:r>
      <w:r>
        <w:t xml:space="preserve"> </w:t>
      </w:r>
      <w:r w:rsidRPr="00A6021C">
        <w:rPr>
          <w:i/>
          <w:iCs/>
        </w:rPr>
        <w:t xml:space="preserve">What is the lesson that the first command to the father of the Jews was that he should move from one land to another? </w:t>
      </w:r>
    </w:p>
    <w:p w:rsidR="000B5E26" w:rsidRDefault="000B5E26" w:rsidP="000B5E26">
      <w:pPr>
        <w:ind w:left="540" w:hanging="540"/>
        <w:jc w:val="both"/>
        <w:rPr>
          <w:rFonts w:cs="Arial"/>
          <w:szCs w:val="20"/>
          <w:rtl/>
        </w:rPr>
      </w:pPr>
      <w:r w:rsidRPr="002F383C">
        <w:rPr>
          <w:b/>
          <w:bCs/>
          <w:i/>
          <w:iCs/>
        </w:rPr>
        <w:t>ANSWER:</w:t>
      </w:r>
      <w:r w:rsidRPr="002F383C">
        <w:t xml:space="preserve"> </w:t>
      </w:r>
      <w:r>
        <w:t xml:space="preserve"> The command by G-d through Avrohom for all the Jews to leave the land of physical materialism and go towards a land of spirituality. Our purpose given by G-d is to rise above our physical limitations and reach for spiritual avenues and a relationship with </w:t>
      </w:r>
      <w:proofErr w:type="spellStart"/>
      <w:r>
        <w:t>HaShem</w:t>
      </w:r>
      <w:proofErr w:type="spellEnd"/>
      <w:r>
        <w:t>.</w:t>
      </w:r>
      <w:r>
        <w:rPr>
          <w:rFonts w:hint="cs"/>
          <w:rtl/>
        </w:rPr>
        <w:t xml:space="preserve">   </w:t>
      </w:r>
      <w:r>
        <w:t xml:space="preserve">                     </w:t>
      </w:r>
      <w:r w:rsidRPr="004D589C">
        <w:rPr>
          <w:rFonts w:hint="cs"/>
          <w:i/>
          <w:iCs/>
          <w:shd w:val="clear" w:color="auto" w:fill="CCCCCC"/>
          <w:rtl/>
        </w:rPr>
        <w:t>(</w:t>
      </w:r>
      <w:r w:rsidRPr="004D589C">
        <w:rPr>
          <w:rFonts w:cs="Arial"/>
          <w:i/>
          <w:iCs/>
          <w:sz w:val="18"/>
          <w:szCs w:val="20"/>
          <w:shd w:val="clear" w:color="auto" w:fill="CCCCCC"/>
          <w:rtl/>
        </w:rPr>
        <w:t xml:space="preserve">ספר השיחות </w:t>
      </w:r>
      <w:r w:rsidRPr="004D589C">
        <w:rPr>
          <w:rFonts w:cs="Arial"/>
          <w:i/>
          <w:iCs/>
          <w:sz w:val="16"/>
          <w:szCs w:val="20"/>
          <w:shd w:val="clear" w:color="auto" w:fill="CCCCCC"/>
          <w:rtl/>
        </w:rPr>
        <w:t>תש"נ, כרך א, עמ'</w:t>
      </w:r>
      <w:r w:rsidRPr="004D589C">
        <w:rPr>
          <w:rFonts w:cs="Arial" w:hint="cs"/>
          <w:i/>
          <w:iCs/>
          <w:sz w:val="16"/>
          <w:szCs w:val="20"/>
          <w:shd w:val="clear" w:color="auto" w:fill="CCCCCC"/>
          <w:rtl/>
        </w:rPr>
        <w:t xml:space="preserve"> 96</w:t>
      </w:r>
      <w:r w:rsidRPr="004D589C">
        <w:rPr>
          <w:rFonts w:cs="Arial" w:hint="cs"/>
          <w:b/>
          <w:bCs/>
          <w:color w:val="808080"/>
          <w:sz w:val="16"/>
          <w:szCs w:val="20"/>
          <w:shd w:val="clear" w:color="auto" w:fill="CCCCCC"/>
          <w:rtl/>
        </w:rPr>
        <w:t>)</w:t>
      </w:r>
      <w:r>
        <w:rPr>
          <w:rFonts w:cs="Arial"/>
          <w:color w:val="808080"/>
          <w:sz w:val="16"/>
          <w:szCs w:val="20"/>
          <w:rtl/>
        </w:rPr>
        <w:t xml:space="preserve"> </w:t>
      </w:r>
    </w:p>
    <w:p w:rsidR="000B5E26" w:rsidRPr="002F383C" w:rsidRDefault="000B5E26" w:rsidP="000B5E26">
      <w:pPr>
        <w:ind w:left="540" w:hanging="540"/>
        <w:jc w:val="both"/>
        <w:rPr>
          <w:rtl/>
        </w:rPr>
      </w:pPr>
    </w:p>
    <w:p w:rsidR="000B5E26" w:rsidRPr="002F383C" w:rsidRDefault="000B5E26" w:rsidP="000B5E26">
      <w:pPr>
        <w:ind w:left="1440" w:hanging="1440"/>
        <w:jc w:val="both"/>
      </w:pPr>
      <w:r w:rsidRPr="002F383C">
        <w:rPr>
          <w:b/>
          <w:bCs/>
          <w:i/>
          <w:iCs/>
        </w:rPr>
        <w:t>QUESTION:</w:t>
      </w:r>
      <w:r w:rsidRPr="002F383C">
        <w:rPr>
          <w:rFonts w:cs="Arial"/>
          <w:sz w:val="16"/>
          <w:szCs w:val="20"/>
        </w:rPr>
        <w:t xml:space="preserve"> </w:t>
      </w:r>
      <w:r>
        <w:t xml:space="preserve"> </w:t>
      </w:r>
      <w:r w:rsidRPr="00A6021C">
        <w:rPr>
          <w:i/>
          <w:iCs/>
        </w:rPr>
        <w:t xml:space="preserve">If Avrohom did all the </w:t>
      </w:r>
      <w:proofErr w:type="spellStart"/>
      <w:r w:rsidRPr="00A6021C">
        <w:rPr>
          <w:i/>
          <w:iCs/>
        </w:rPr>
        <w:t>Mitzvos</w:t>
      </w:r>
      <w:proofErr w:type="spellEnd"/>
      <w:r w:rsidRPr="00A6021C">
        <w:rPr>
          <w:i/>
          <w:iCs/>
        </w:rPr>
        <w:t xml:space="preserve">, even though not yet commanded, why did he </w:t>
      </w:r>
      <w:proofErr w:type="spellStart"/>
      <w:r w:rsidRPr="00A6021C">
        <w:rPr>
          <w:i/>
          <w:iCs/>
        </w:rPr>
        <w:t>wait</w:t>
      </w:r>
      <w:proofErr w:type="spellEnd"/>
      <w:r w:rsidRPr="00A6021C">
        <w:rPr>
          <w:i/>
          <w:iCs/>
        </w:rPr>
        <w:t xml:space="preserve"> to do the bris </w:t>
      </w:r>
      <w:proofErr w:type="spellStart"/>
      <w:r w:rsidRPr="00A6021C">
        <w:rPr>
          <w:i/>
          <w:iCs/>
        </w:rPr>
        <w:t>milah</w:t>
      </w:r>
      <w:proofErr w:type="spellEnd"/>
      <w:r w:rsidRPr="00A6021C">
        <w:rPr>
          <w:i/>
          <w:iCs/>
        </w:rPr>
        <w:t xml:space="preserve"> until commanded?</w:t>
      </w:r>
    </w:p>
    <w:p w:rsidR="000B5E26" w:rsidRDefault="000B5E26" w:rsidP="000B5E26">
      <w:pPr>
        <w:ind w:left="182" w:hanging="182"/>
        <w:jc w:val="both"/>
        <w:rPr>
          <w:rFonts w:cs="Arial"/>
        </w:rPr>
      </w:pPr>
      <w:r w:rsidRPr="002F383C">
        <w:rPr>
          <w:b/>
          <w:bCs/>
          <w:i/>
          <w:iCs/>
        </w:rPr>
        <w:t>ANSWER:</w:t>
      </w:r>
      <w:r w:rsidRPr="002F383C">
        <w:rPr>
          <w:rFonts w:cs="Arial"/>
        </w:rPr>
        <w:t xml:space="preserve"> </w:t>
      </w:r>
      <w:r>
        <w:rPr>
          <w:rFonts w:cs="Arial"/>
        </w:rPr>
        <w:t xml:space="preserve"> </w:t>
      </w:r>
      <w:r>
        <w:rPr>
          <w:szCs w:val="20"/>
        </w:rPr>
        <w:t>T</w:t>
      </w:r>
      <w:r w:rsidRPr="0000213D">
        <w:rPr>
          <w:szCs w:val="20"/>
        </w:rPr>
        <w:t xml:space="preserve">he </w:t>
      </w:r>
      <w:proofErr w:type="spellStart"/>
      <w:r>
        <w:rPr>
          <w:szCs w:val="20"/>
        </w:rPr>
        <w:t>Avos</w:t>
      </w:r>
      <w:proofErr w:type="spellEnd"/>
      <w:r w:rsidRPr="0000213D">
        <w:rPr>
          <w:szCs w:val="20"/>
        </w:rPr>
        <w:t xml:space="preserve"> observed the </w:t>
      </w:r>
      <w:proofErr w:type="spellStart"/>
      <w:r w:rsidRPr="00211CF4">
        <w:rPr>
          <w:szCs w:val="20"/>
        </w:rPr>
        <w:t>mitzvos</w:t>
      </w:r>
      <w:proofErr w:type="spellEnd"/>
      <w:r w:rsidRPr="0000213D">
        <w:rPr>
          <w:szCs w:val="20"/>
        </w:rPr>
        <w:t xml:space="preserve"> in deed, </w:t>
      </w:r>
      <w:r>
        <w:rPr>
          <w:szCs w:val="20"/>
        </w:rPr>
        <w:t>but</w:t>
      </w:r>
      <w:r w:rsidRPr="0000213D">
        <w:rPr>
          <w:szCs w:val="20"/>
        </w:rPr>
        <w:t xml:space="preserve"> the holiness</w:t>
      </w:r>
      <w:r>
        <w:rPr>
          <w:szCs w:val="20"/>
        </w:rPr>
        <w:t xml:space="preserve"> did not</w:t>
      </w:r>
      <w:r w:rsidRPr="0000213D">
        <w:rPr>
          <w:szCs w:val="20"/>
        </w:rPr>
        <w:t xml:space="preserve"> permeate the physical articles</w:t>
      </w:r>
      <w:r>
        <w:rPr>
          <w:szCs w:val="20"/>
        </w:rPr>
        <w:t>;</w:t>
      </w:r>
      <w:r w:rsidRPr="0000213D">
        <w:rPr>
          <w:szCs w:val="20"/>
        </w:rPr>
        <w:t xml:space="preserve"> </w:t>
      </w:r>
      <w:r>
        <w:rPr>
          <w:szCs w:val="20"/>
        </w:rPr>
        <w:t xml:space="preserve">yet, </w:t>
      </w:r>
      <w:r w:rsidRPr="0000213D">
        <w:rPr>
          <w:szCs w:val="20"/>
        </w:rPr>
        <w:t>the</w:t>
      </w:r>
      <w:r>
        <w:rPr>
          <w:szCs w:val="20"/>
        </w:rPr>
        <w:t>ir</w:t>
      </w:r>
      <w:r w:rsidRPr="0000213D">
        <w:rPr>
          <w:szCs w:val="20"/>
        </w:rPr>
        <w:t xml:space="preserve"> </w:t>
      </w:r>
      <w:proofErr w:type="spellStart"/>
      <w:r w:rsidRPr="00211CF4">
        <w:rPr>
          <w:szCs w:val="20"/>
        </w:rPr>
        <w:t>mitzvos</w:t>
      </w:r>
      <w:proofErr w:type="spellEnd"/>
      <w:r w:rsidRPr="0000213D">
        <w:rPr>
          <w:szCs w:val="20"/>
        </w:rPr>
        <w:t xml:space="preserve"> </w:t>
      </w:r>
      <w:r>
        <w:rPr>
          <w:szCs w:val="20"/>
        </w:rPr>
        <w:t>makes</w:t>
      </w:r>
      <w:r w:rsidRPr="0000213D">
        <w:rPr>
          <w:szCs w:val="20"/>
        </w:rPr>
        <w:t xml:space="preserve"> it possible for us to </w:t>
      </w:r>
      <w:r>
        <w:rPr>
          <w:szCs w:val="20"/>
        </w:rPr>
        <w:t>have holiness permeate</w:t>
      </w:r>
      <w:r w:rsidRPr="0000213D">
        <w:rPr>
          <w:szCs w:val="20"/>
        </w:rPr>
        <w:t xml:space="preserve"> the material realm</w:t>
      </w:r>
      <w:r>
        <w:rPr>
          <w:szCs w:val="20"/>
        </w:rPr>
        <w:t>. However, one mitzvah (</w:t>
      </w:r>
      <w:proofErr w:type="spellStart"/>
      <w:r>
        <w:rPr>
          <w:szCs w:val="20"/>
        </w:rPr>
        <w:t>Milah</w:t>
      </w:r>
      <w:proofErr w:type="spellEnd"/>
      <w:r>
        <w:rPr>
          <w:szCs w:val="20"/>
        </w:rPr>
        <w:t xml:space="preserve">) needed to be done in a way to make a connection within the physical realm due only to the command of </w:t>
      </w:r>
      <w:proofErr w:type="spellStart"/>
      <w:r>
        <w:rPr>
          <w:szCs w:val="20"/>
        </w:rPr>
        <w:t>HaShem</w:t>
      </w:r>
      <w:proofErr w:type="spellEnd"/>
      <w:r>
        <w:rPr>
          <w:szCs w:val="20"/>
        </w:rPr>
        <w:t xml:space="preserve">. Thus, Avrohom waited to do this mitzvah until he was commanded. This mitzvah draws down spirituality into the physical world (a onetime act that affects the physical flesh) and lasts a lifetime (remains circumcised).  </w:t>
      </w:r>
      <w:r>
        <w:rPr>
          <w:szCs w:val="20"/>
        </w:rPr>
        <w:tab/>
      </w:r>
      <w:r>
        <w:rPr>
          <w:szCs w:val="20"/>
        </w:rPr>
        <w:tab/>
      </w:r>
      <w:r>
        <w:rPr>
          <w:szCs w:val="20"/>
        </w:rPr>
        <w:tab/>
      </w:r>
      <w:r>
        <w:rPr>
          <w:szCs w:val="20"/>
        </w:rPr>
        <w:tab/>
      </w:r>
      <w:r>
        <w:rPr>
          <w:szCs w:val="20"/>
        </w:rPr>
        <w:tab/>
      </w:r>
      <w:r>
        <w:rPr>
          <w:szCs w:val="20"/>
        </w:rPr>
        <w:tab/>
      </w:r>
      <w:r>
        <w:rPr>
          <w:rFonts w:cs="Arial"/>
        </w:rPr>
        <w:t xml:space="preserve">  </w:t>
      </w:r>
      <w:r>
        <w:rPr>
          <w:rFonts w:cs="Arial" w:hint="cs"/>
          <w:rtl/>
        </w:rPr>
        <w:tab/>
      </w:r>
      <w:r>
        <w:rPr>
          <w:rFonts w:cs="Arial"/>
        </w:rPr>
        <w:t xml:space="preserve">    </w:t>
      </w:r>
      <w:r>
        <w:rPr>
          <w:rFonts w:cs="Arial"/>
        </w:rPr>
        <w:tab/>
        <w:t xml:space="preserve">              </w:t>
      </w:r>
      <w:r w:rsidRPr="0019493F">
        <w:rPr>
          <w:rFonts w:hint="cs"/>
          <w:i/>
          <w:iCs/>
          <w:shd w:val="clear" w:color="auto" w:fill="C0C0C0"/>
          <w:rtl/>
        </w:rPr>
        <w:t>(</w:t>
      </w:r>
      <w:r w:rsidRPr="0019493F">
        <w:rPr>
          <w:rFonts w:cs="Arial"/>
          <w:i/>
          <w:iCs/>
          <w:szCs w:val="20"/>
          <w:shd w:val="clear" w:color="auto" w:fill="C0C0C0"/>
          <w:rtl/>
        </w:rPr>
        <w:t xml:space="preserve">לקוטי שיחות כרך </w:t>
      </w:r>
      <w:r>
        <w:rPr>
          <w:rFonts w:cs="Arial" w:hint="cs"/>
          <w:i/>
          <w:iCs/>
          <w:szCs w:val="20"/>
          <w:shd w:val="clear" w:color="auto" w:fill="C0C0C0"/>
          <w:rtl/>
        </w:rPr>
        <w:t>ג</w:t>
      </w:r>
      <w:r w:rsidRPr="0019493F">
        <w:rPr>
          <w:rFonts w:cs="Arial"/>
          <w:i/>
          <w:iCs/>
          <w:szCs w:val="20"/>
          <w:shd w:val="clear" w:color="auto" w:fill="C0C0C0"/>
          <w:rtl/>
        </w:rPr>
        <w:t xml:space="preserve">, עמ' </w:t>
      </w:r>
      <w:r>
        <w:rPr>
          <w:rFonts w:cs="Arial" w:hint="cs"/>
          <w:i/>
          <w:iCs/>
          <w:szCs w:val="20"/>
          <w:shd w:val="clear" w:color="auto" w:fill="C0C0C0"/>
          <w:rtl/>
        </w:rPr>
        <w:t>757</w:t>
      </w:r>
      <w:r w:rsidRPr="0019493F">
        <w:rPr>
          <w:rFonts w:cs="Arial"/>
          <w:i/>
          <w:iCs/>
          <w:szCs w:val="20"/>
          <w:shd w:val="clear" w:color="auto" w:fill="C0C0C0"/>
          <w:rtl/>
        </w:rPr>
        <w:t>)</w:t>
      </w:r>
      <w:r>
        <w:rPr>
          <w:rFonts w:cs="Arial"/>
          <w:szCs w:val="20"/>
        </w:rPr>
        <w:t xml:space="preserve">  </w:t>
      </w:r>
      <w:r>
        <w:rPr>
          <w:rFonts w:cs="Arial" w:hint="cs"/>
          <w:szCs w:val="20"/>
          <w:rtl/>
        </w:rPr>
        <w:t xml:space="preserve">        </w:t>
      </w:r>
    </w:p>
    <w:p w:rsidR="000B5E26" w:rsidRPr="00A6021C" w:rsidRDefault="000B5E26" w:rsidP="000B5E26">
      <w:pPr>
        <w:spacing w:before="240"/>
        <w:ind w:left="1440" w:hanging="1440"/>
        <w:jc w:val="both"/>
        <w:rPr>
          <w:rFonts w:cs="Arial"/>
          <w:bCs/>
          <w:i/>
          <w:iCs/>
        </w:rPr>
      </w:pPr>
      <w:r>
        <w:rPr>
          <w:rFonts w:cs="Arial"/>
        </w:rPr>
        <w:t xml:space="preserve"> </w:t>
      </w:r>
      <w:r w:rsidRPr="002F383C">
        <w:rPr>
          <w:b/>
          <w:bCs/>
          <w:i/>
          <w:iCs/>
        </w:rPr>
        <w:t>QUESTION:</w:t>
      </w:r>
      <w:r>
        <w:rPr>
          <w:rFonts w:cs="Arial"/>
          <w:bCs/>
        </w:rPr>
        <w:t xml:space="preserve"> </w:t>
      </w:r>
      <w:proofErr w:type="spellStart"/>
      <w:r w:rsidRPr="00A6021C">
        <w:rPr>
          <w:rFonts w:cs="Arial"/>
          <w:bCs/>
          <w:i/>
          <w:iCs/>
        </w:rPr>
        <w:t>Chasidus</w:t>
      </w:r>
      <w:proofErr w:type="spellEnd"/>
      <w:r w:rsidRPr="00A6021C">
        <w:rPr>
          <w:rFonts w:cs="Arial"/>
          <w:bCs/>
          <w:i/>
          <w:iCs/>
        </w:rPr>
        <w:t xml:space="preserve"> explains that </w:t>
      </w:r>
      <w:smartTag w:uri="urn:schemas-microsoft-com:office:smarttags" w:element="place">
        <w:r w:rsidRPr="00A6021C">
          <w:rPr>
            <w:rFonts w:cs="Arial"/>
            <w:bCs/>
            <w:i/>
            <w:iCs/>
          </w:rPr>
          <w:t>Lech</w:t>
        </w:r>
      </w:smartTag>
      <w:r w:rsidRPr="00A6021C">
        <w:rPr>
          <w:rFonts w:cs="Arial"/>
          <w:bCs/>
          <w:i/>
          <w:iCs/>
        </w:rPr>
        <w:t xml:space="preserve"> </w:t>
      </w:r>
      <w:proofErr w:type="spellStart"/>
      <w:r w:rsidRPr="00A6021C">
        <w:rPr>
          <w:rFonts w:cs="Arial"/>
          <w:bCs/>
          <w:i/>
          <w:iCs/>
        </w:rPr>
        <w:t>Lecha</w:t>
      </w:r>
      <w:proofErr w:type="spellEnd"/>
      <w:r w:rsidRPr="00A6021C">
        <w:rPr>
          <w:rFonts w:cs="Arial"/>
          <w:bCs/>
          <w:i/>
          <w:iCs/>
        </w:rPr>
        <w:t xml:space="preserve"> is a concept of constant ascent in spiritual growth.  How does the descent of Avrohom in </w:t>
      </w:r>
      <w:smartTag w:uri="urn:schemas-microsoft-com:office:smarttags" w:element="country-region">
        <w:smartTag w:uri="urn:schemas-microsoft-com:office:smarttags" w:element="place">
          <w:r w:rsidRPr="00A6021C">
            <w:rPr>
              <w:rFonts w:cs="Arial"/>
              <w:bCs/>
              <w:i/>
              <w:iCs/>
            </w:rPr>
            <w:t>Egypt</w:t>
          </w:r>
        </w:smartTag>
      </w:smartTag>
      <w:r w:rsidRPr="00A6021C">
        <w:rPr>
          <w:rFonts w:cs="Arial"/>
          <w:bCs/>
          <w:i/>
          <w:iCs/>
        </w:rPr>
        <w:t xml:space="preserve"> (which is part of the </w:t>
      </w:r>
      <w:proofErr w:type="spellStart"/>
      <w:r w:rsidRPr="00A6021C">
        <w:rPr>
          <w:rFonts w:cs="Arial"/>
          <w:bCs/>
          <w:i/>
          <w:iCs/>
        </w:rPr>
        <w:t>Parsha</w:t>
      </w:r>
      <w:proofErr w:type="spellEnd"/>
      <w:r w:rsidRPr="00A6021C">
        <w:rPr>
          <w:rFonts w:cs="Arial"/>
          <w:bCs/>
          <w:i/>
          <w:iCs/>
        </w:rPr>
        <w:t>) fit into this concept?</w:t>
      </w:r>
    </w:p>
    <w:p w:rsidR="000B5E26" w:rsidRPr="0019493F" w:rsidRDefault="000B5E26" w:rsidP="000B5E26">
      <w:pPr>
        <w:ind w:left="227" w:hanging="227"/>
        <w:jc w:val="both"/>
        <w:rPr>
          <w:rFonts w:cs="Arial"/>
          <w:i/>
          <w:iCs/>
          <w:sz w:val="16"/>
          <w:szCs w:val="20"/>
          <w:shd w:val="clear" w:color="auto" w:fill="C0C0C0"/>
        </w:rPr>
      </w:pPr>
      <w:r w:rsidRPr="002F383C">
        <w:rPr>
          <w:b/>
          <w:bCs/>
          <w:i/>
          <w:iCs/>
        </w:rPr>
        <w:t>ANSWER:</w:t>
      </w:r>
      <w:r w:rsidRPr="002F383C">
        <w:rPr>
          <w:rFonts w:cs="Arial"/>
          <w:bCs/>
          <w:sz w:val="16"/>
          <w:szCs w:val="28"/>
        </w:rPr>
        <w:t xml:space="preserve">  </w:t>
      </w:r>
      <w:r>
        <w:t xml:space="preserve"> The name of the </w:t>
      </w:r>
      <w:proofErr w:type="spellStart"/>
      <w:r>
        <w:t>Parsha</w:t>
      </w:r>
      <w:proofErr w:type="spellEnd"/>
      <w:r>
        <w:t xml:space="preserve"> implies a constant spiritual climbing. However, even a descent (like going to </w:t>
      </w:r>
      <w:smartTag w:uri="urn:schemas-microsoft-com:office:smarttags" w:element="country-region">
        <w:smartTag w:uri="urn:schemas-microsoft-com:office:smarttags" w:element="place">
          <w:r>
            <w:t>Egypt</w:t>
          </w:r>
        </w:smartTag>
      </w:smartTag>
      <w:r>
        <w:t xml:space="preserve">) is for the sake of the subsequent ascent and is included in the concept of ascent. Thus, one should not despair at any current distressed situation. This current concealment is really only external, and is a part of the future ascent.           </w:t>
      </w:r>
      <w:r>
        <w:tab/>
      </w:r>
      <w:r>
        <w:tab/>
      </w:r>
      <w:r>
        <w:tab/>
      </w:r>
      <w:r>
        <w:tab/>
      </w:r>
      <w:r>
        <w:tab/>
      </w:r>
      <w:r>
        <w:tab/>
      </w:r>
      <w:r>
        <w:tab/>
      </w:r>
      <w:r>
        <w:rPr>
          <w:rFonts w:hint="cs"/>
          <w:rtl/>
        </w:rPr>
        <w:tab/>
      </w:r>
      <w:r>
        <w:t xml:space="preserve">  </w:t>
      </w:r>
      <w:r w:rsidRPr="0019493F">
        <w:rPr>
          <w:rFonts w:cs="Arial" w:hint="cs"/>
          <w:i/>
          <w:iCs/>
          <w:sz w:val="16"/>
          <w:szCs w:val="20"/>
          <w:shd w:val="clear" w:color="auto" w:fill="C0C0C0"/>
          <w:rtl/>
        </w:rPr>
        <w:t>(</w:t>
      </w:r>
      <w:r w:rsidRPr="0019493F">
        <w:rPr>
          <w:rFonts w:cs="Arial"/>
          <w:i/>
          <w:iCs/>
          <w:sz w:val="16"/>
          <w:szCs w:val="20"/>
          <w:shd w:val="clear" w:color="auto" w:fill="C0C0C0"/>
          <w:rtl/>
        </w:rPr>
        <w:t xml:space="preserve">לקוטי שיחות כרך </w:t>
      </w:r>
      <w:r>
        <w:rPr>
          <w:rFonts w:cs="Arial" w:hint="cs"/>
          <w:i/>
          <w:iCs/>
          <w:sz w:val="16"/>
          <w:szCs w:val="20"/>
          <w:shd w:val="clear" w:color="auto" w:fill="C0C0C0"/>
          <w:rtl/>
        </w:rPr>
        <w:t>ה</w:t>
      </w:r>
      <w:r w:rsidRPr="0019493F">
        <w:rPr>
          <w:rFonts w:cs="Arial"/>
          <w:i/>
          <w:iCs/>
          <w:sz w:val="16"/>
          <w:szCs w:val="20"/>
          <w:shd w:val="clear" w:color="auto" w:fill="C0C0C0"/>
          <w:rtl/>
        </w:rPr>
        <w:t>, עמ'</w:t>
      </w:r>
      <w:r w:rsidRPr="0019493F">
        <w:rPr>
          <w:rFonts w:cs="Arial" w:hint="cs"/>
          <w:i/>
          <w:iCs/>
          <w:sz w:val="16"/>
          <w:szCs w:val="20"/>
          <w:shd w:val="clear" w:color="auto" w:fill="C0C0C0"/>
          <w:rtl/>
        </w:rPr>
        <w:t xml:space="preserve"> </w:t>
      </w:r>
      <w:r>
        <w:rPr>
          <w:rFonts w:cs="Arial" w:hint="cs"/>
          <w:i/>
          <w:iCs/>
          <w:sz w:val="16"/>
          <w:szCs w:val="20"/>
          <w:shd w:val="clear" w:color="auto" w:fill="C0C0C0"/>
          <w:rtl/>
        </w:rPr>
        <w:t>57</w:t>
      </w:r>
      <w:r w:rsidRPr="0019493F">
        <w:rPr>
          <w:rFonts w:cs="Arial" w:hint="cs"/>
          <w:i/>
          <w:iCs/>
          <w:sz w:val="16"/>
          <w:szCs w:val="20"/>
          <w:shd w:val="clear" w:color="auto" w:fill="C0C0C0"/>
          <w:rtl/>
        </w:rPr>
        <w:t>)</w:t>
      </w:r>
    </w:p>
    <w:p w:rsidR="000B5E26" w:rsidRPr="00A6021C" w:rsidRDefault="000B5E26" w:rsidP="000B5E26">
      <w:pPr>
        <w:spacing w:before="240"/>
        <w:ind w:left="1440" w:hanging="1440"/>
        <w:jc w:val="both"/>
        <w:rPr>
          <w:rFonts w:cs="Arial"/>
          <w:bCs/>
          <w:i/>
          <w:iCs/>
        </w:rPr>
      </w:pPr>
      <w:r w:rsidRPr="002F383C">
        <w:rPr>
          <w:b/>
          <w:bCs/>
          <w:i/>
          <w:iCs/>
        </w:rPr>
        <w:t>QUESTION:</w:t>
      </w:r>
      <w:r>
        <w:rPr>
          <w:b/>
          <w:bCs/>
          <w:i/>
          <w:iCs/>
        </w:rPr>
        <w:t xml:space="preserve"> </w:t>
      </w:r>
      <w:r>
        <w:rPr>
          <w:rFonts w:cs="Arial"/>
          <w:bCs/>
        </w:rPr>
        <w:t xml:space="preserve"> </w:t>
      </w:r>
      <w:proofErr w:type="spellStart"/>
      <w:r w:rsidRPr="00A6021C">
        <w:rPr>
          <w:rFonts w:cs="Arial"/>
          <w:bCs/>
          <w:i/>
          <w:iCs/>
        </w:rPr>
        <w:t>HaShem</w:t>
      </w:r>
      <w:proofErr w:type="spellEnd"/>
      <w:r w:rsidRPr="00A6021C">
        <w:rPr>
          <w:rFonts w:cs="Arial"/>
          <w:bCs/>
          <w:i/>
          <w:iCs/>
        </w:rPr>
        <w:t xml:space="preserve"> promised the </w:t>
      </w:r>
      <w:smartTag w:uri="urn:schemas-microsoft-com:office:smarttags" w:element="place">
        <w:smartTag w:uri="urn:schemas-microsoft-com:office:smarttags" w:element="PlaceType">
          <w:r w:rsidRPr="00A6021C">
            <w:rPr>
              <w:rFonts w:cs="Arial"/>
              <w:bCs/>
              <w:i/>
              <w:iCs/>
            </w:rPr>
            <w:t>land</w:t>
          </w:r>
        </w:smartTag>
        <w:r w:rsidRPr="00A6021C">
          <w:rPr>
            <w:rFonts w:cs="Arial"/>
            <w:bCs/>
            <w:i/>
            <w:iCs/>
          </w:rPr>
          <w:t xml:space="preserve"> of </w:t>
        </w:r>
        <w:smartTag w:uri="urn:schemas-microsoft-com:office:smarttags" w:element="PlaceName">
          <w:r w:rsidRPr="00A6021C">
            <w:rPr>
              <w:rFonts w:cs="Arial"/>
              <w:bCs/>
              <w:i/>
              <w:iCs/>
            </w:rPr>
            <w:t>Israel</w:t>
          </w:r>
        </w:smartTag>
      </w:smartTag>
      <w:r w:rsidRPr="00A6021C">
        <w:rPr>
          <w:rFonts w:cs="Arial"/>
          <w:bCs/>
          <w:i/>
          <w:iCs/>
        </w:rPr>
        <w:t xml:space="preserve"> to </w:t>
      </w:r>
      <w:proofErr w:type="spellStart"/>
      <w:r w:rsidRPr="00A6021C">
        <w:rPr>
          <w:rFonts w:cs="Arial"/>
          <w:bCs/>
          <w:i/>
          <w:iCs/>
        </w:rPr>
        <w:t>Avrohom’s</w:t>
      </w:r>
      <w:proofErr w:type="spellEnd"/>
      <w:r w:rsidRPr="00A6021C">
        <w:rPr>
          <w:rFonts w:cs="Arial"/>
          <w:bCs/>
          <w:i/>
          <w:iCs/>
        </w:rPr>
        <w:t xml:space="preserve"> </w:t>
      </w:r>
      <w:proofErr w:type="spellStart"/>
      <w:r w:rsidRPr="00A6021C">
        <w:rPr>
          <w:rFonts w:cs="Arial"/>
          <w:bCs/>
          <w:i/>
          <w:iCs/>
        </w:rPr>
        <w:t>descendents</w:t>
      </w:r>
      <w:proofErr w:type="spellEnd"/>
      <w:r w:rsidRPr="00A6021C">
        <w:rPr>
          <w:rFonts w:cs="Arial"/>
          <w:bCs/>
          <w:i/>
          <w:iCs/>
        </w:rPr>
        <w:t>, but only after much toil and striving. Why can’t Hashem provide this good (and all the possible good) without all labor?</w:t>
      </w:r>
    </w:p>
    <w:p w:rsidR="000B5E26" w:rsidRPr="0019493F" w:rsidRDefault="000B5E26" w:rsidP="000B5E26">
      <w:pPr>
        <w:ind w:left="540" w:hanging="540"/>
        <w:jc w:val="both"/>
        <w:rPr>
          <w:rFonts w:cs="Arial"/>
          <w:i/>
          <w:iCs/>
          <w:sz w:val="16"/>
          <w:szCs w:val="20"/>
          <w:shd w:val="clear" w:color="auto" w:fill="C0C0C0"/>
        </w:rPr>
      </w:pPr>
      <w:r w:rsidRPr="002F383C">
        <w:rPr>
          <w:b/>
          <w:bCs/>
          <w:i/>
          <w:iCs/>
        </w:rPr>
        <w:t>ANSWER:</w:t>
      </w:r>
      <w:r w:rsidRPr="002F383C">
        <w:t xml:space="preserve">    </w:t>
      </w:r>
      <w:proofErr w:type="spellStart"/>
      <w:r>
        <w:t>HaShem</w:t>
      </w:r>
      <w:proofErr w:type="spellEnd"/>
      <w:r>
        <w:t xml:space="preserve"> is the true source of good.  If we were handed the benefits without toil, we would not have an active part in the acquisition. Rather, He established the “system” of toil and labor to reach our goals, so we could fully participate and become partners in the outcome.  </w:t>
      </w:r>
      <w:r>
        <w:tab/>
      </w:r>
      <w:r>
        <w:tab/>
      </w:r>
      <w:r w:rsidRPr="0019493F">
        <w:rPr>
          <w:rFonts w:cs="Arial" w:hint="cs"/>
          <w:i/>
          <w:iCs/>
          <w:szCs w:val="20"/>
          <w:shd w:val="clear" w:color="auto" w:fill="C0C0C0"/>
          <w:rtl/>
        </w:rPr>
        <w:t>(</w:t>
      </w:r>
      <w:r w:rsidRPr="0019493F">
        <w:rPr>
          <w:rFonts w:cs="Arial"/>
          <w:i/>
          <w:iCs/>
          <w:szCs w:val="20"/>
          <w:shd w:val="clear" w:color="auto" w:fill="C0C0C0"/>
          <w:rtl/>
        </w:rPr>
        <w:t xml:space="preserve">לקוטי שיחות כרך </w:t>
      </w:r>
      <w:r>
        <w:rPr>
          <w:rFonts w:cs="Arial" w:hint="cs"/>
          <w:i/>
          <w:iCs/>
          <w:szCs w:val="20"/>
          <w:shd w:val="clear" w:color="auto" w:fill="C0C0C0"/>
          <w:rtl/>
        </w:rPr>
        <w:t>יט</w:t>
      </w:r>
      <w:r w:rsidRPr="0019493F">
        <w:rPr>
          <w:rFonts w:cs="Arial"/>
          <w:i/>
          <w:iCs/>
          <w:szCs w:val="20"/>
          <w:shd w:val="clear" w:color="auto" w:fill="C0C0C0"/>
          <w:rtl/>
        </w:rPr>
        <w:t xml:space="preserve">, עמ' </w:t>
      </w:r>
      <w:r>
        <w:rPr>
          <w:rFonts w:cs="Arial" w:hint="cs"/>
          <w:i/>
          <w:iCs/>
          <w:szCs w:val="20"/>
          <w:shd w:val="clear" w:color="auto" w:fill="C0C0C0"/>
          <w:rtl/>
        </w:rPr>
        <w:t>93</w:t>
      </w:r>
      <w:r w:rsidRPr="0019493F">
        <w:rPr>
          <w:rFonts w:cs="Arial"/>
          <w:i/>
          <w:iCs/>
          <w:szCs w:val="20"/>
          <w:shd w:val="clear" w:color="auto" w:fill="C0C0C0"/>
          <w:rtl/>
        </w:rPr>
        <w:t>)</w:t>
      </w:r>
      <w:r w:rsidRPr="0019493F">
        <w:rPr>
          <w:i/>
          <w:iCs/>
          <w:shd w:val="clear" w:color="auto" w:fill="C0C0C0"/>
        </w:rPr>
        <w:t xml:space="preserve">                                                           </w:t>
      </w:r>
    </w:p>
    <w:p w:rsidR="000B5E26" w:rsidRPr="00A6021C" w:rsidRDefault="000B5E26" w:rsidP="000B5E26">
      <w:pPr>
        <w:spacing w:before="240"/>
        <w:ind w:left="1440" w:hanging="1440"/>
        <w:jc w:val="both"/>
        <w:rPr>
          <w:i/>
          <w:iCs/>
        </w:rPr>
      </w:pPr>
      <w:r w:rsidRPr="002F383C">
        <w:rPr>
          <w:b/>
          <w:bCs/>
          <w:i/>
          <w:iCs/>
        </w:rPr>
        <w:t>QUESTION</w:t>
      </w:r>
      <w:r>
        <w:t>:</w:t>
      </w:r>
      <w:r w:rsidRPr="002F383C">
        <w:t xml:space="preserve">  </w:t>
      </w:r>
      <w:r w:rsidRPr="00A6021C">
        <w:rPr>
          <w:i/>
          <w:iCs/>
        </w:rPr>
        <w:t xml:space="preserve">Why does the Torah wait until </w:t>
      </w:r>
      <w:proofErr w:type="spellStart"/>
      <w:r w:rsidRPr="00A6021C">
        <w:rPr>
          <w:i/>
          <w:iCs/>
        </w:rPr>
        <w:t>Avrom</w:t>
      </w:r>
      <w:proofErr w:type="spellEnd"/>
      <w:r w:rsidRPr="00A6021C">
        <w:rPr>
          <w:i/>
          <w:iCs/>
        </w:rPr>
        <w:t xml:space="preserve"> was 75 years old to tell us about the details of his life without mentioning the earlier occurrences (discovering </w:t>
      </w:r>
      <w:proofErr w:type="spellStart"/>
      <w:r w:rsidRPr="00A6021C">
        <w:rPr>
          <w:i/>
          <w:iCs/>
        </w:rPr>
        <w:t>HaShem</w:t>
      </w:r>
      <w:proofErr w:type="spellEnd"/>
      <w:r w:rsidRPr="00A6021C">
        <w:rPr>
          <w:i/>
          <w:iCs/>
        </w:rPr>
        <w:t>, being thrown in the fire, etc.)?</w:t>
      </w:r>
    </w:p>
    <w:p w:rsidR="000B5E26" w:rsidRPr="00BE452F" w:rsidRDefault="000B5E26" w:rsidP="000B5E26">
      <w:pPr>
        <w:ind w:left="547" w:hanging="547"/>
        <w:jc w:val="both"/>
        <w:rPr>
          <w:rFonts w:cs="Arial"/>
          <w:sz w:val="16"/>
          <w:szCs w:val="20"/>
        </w:rPr>
      </w:pPr>
      <w:r w:rsidRPr="002F383C">
        <w:rPr>
          <w:b/>
          <w:bCs/>
          <w:i/>
          <w:iCs/>
        </w:rPr>
        <w:t>ANSWER:</w:t>
      </w:r>
      <w:r>
        <w:t xml:space="preserve">  </w:t>
      </w:r>
      <w:proofErr w:type="spellStart"/>
      <w:r>
        <w:t>Avrohom’s</w:t>
      </w:r>
      <w:proofErr w:type="spellEnd"/>
      <w:r>
        <w:t xml:space="preserve"> mission (the start of Judaism) begins with the command from </w:t>
      </w:r>
      <w:proofErr w:type="spellStart"/>
      <w:r>
        <w:t>HaShem</w:t>
      </w:r>
      <w:proofErr w:type="spellEnd"/>
      <w:r>
        <w:t xml:space="preserve"> of Lech </w:t>
      </w:r>
      <w:proofErr w:type="spellStart"/>
      <w:r>
        <w:t>Lecha</w:t>
      </w:r>
      <w:proofErr w:type="spellEnd"/>
      <w:r>
        <w:t xml:space="preserve">. Thus, no need to know about any prior activities of Avrohom since that would distract from the main concept that the connection to </w:t>
      </w:r>
      <w:proofErr w:type="spellStart"/>
      <w:r>
        <w:t>HaShem</w:t>
      </w:r>
      <w:proofErr w:type="spellEnd"/>
      <w:r>
        <w:t xml:space="preserve"> begins with doing </w:t>
      </w:r>
      <w:proofErr w:type="spellStart"/>
      <w:r>
        <w:t>Mitzvos</w:t>
      </w:r>
      <w:proofErr w:type="spellEnd"/>
      <w:r>
        <w:t>.</w:t>
      </w:r>
      <w:r>
        <w:tab/>
      </w:r>
      <w:r>
        <w:tab/>
      </w:r>
      <w:r w:rsidRPr="0019493F">
        <w:rPr>
          <w:rFonts w:cs="Arial" w:hint="cs"/>
          <w:i/>
          <w:iCs/>
          <w:sz w:val="16"/>
          <w:szCs w:val="20"/>
          <w:shd w:val="clear" w:color="auto" w:fill="C0C0C0"/>
          <w:rtl/>
        </w:rPr>
        <w:t>(</w:t>
      </w:r>
      <w:r w:rsidRPr="0019493F">
        <w:rPr>
          <w:rFonts w:cs="Arial"/>
          <w:i/>
          <w:iCs/>
          <w:sz w:val="16"/>
          <w:szCs w:val="20"/>
          <w:shd w:val="clear" w:color="auto" w:fill="C0C0C0"/>
          <w:rtl/>
        </w:rPr>
        <w:t>לקוטי שיחות כרך</w:t>
      </w:r>
      <w:r>
        <w:rPr>
          <w:rFonts w:cs="Arial" w:hint="cs"/>
          <w:i/>
          <w:iCs/>
          <w:sz w:val="16"/>
          <w:szCs w:val="20"/>
          <w:shd w:val="clear" w:color="auto" w:fill="C0C0C0"/>
          <w:rtl/>
        </w:rPr>
        <w:t xml:space="preserve"> כה</w:t>
      </w:r>
      <w:r w:rsidRPr="0019493F">
        <w:rPr>
          <w:rFonts w:cs="Arial"/>
          <w:i/>
          <w:iCs/>
          <w:sz w:val="16"/>
          <w:szCs w:val="20"/>
          <w:shd w:val="clear" w:color="auto" w:fill="C0C0C0"/>
          <w:rtl/>
        </w:rPr>
        <w:t>, עמ'</w:t>
      </w:r>
      <w:r w:rsidRPr="0019493F">
        <w:rPr>
          <w:rFonts w:cs="Arial" w:hint="cs"/>
          <w:i/>
          <w:iCs/>
          <w:sz w:val="16"/>
          <w:szCs w:val="20"/>
          <w:shd w:val="clear" w:color="auto" w:fill="C0C0C0"/>
          <w:rtl/>
        </w:rPr>
        <w:t xml:space="preserve"> </w:t>
      </w:r>
      <w:r>
        <w:rPr>
          <w:rFonts w:cs="Arial" w:hint="cs"/>
          <w:i/>
          <w:iCs/>
          <w:sz w:val="16"/>
          <w:szCs w:val="20"/>
          <w:shd w:val="clear" w:color="auto" w:fill="C0C0C0"/>
          <w:rtl/>
        </w:rPr>
        <w:t>47)</w:t>
      </w:r>
    </w:p>
    <w:p w:rsidR="000B5E26" w:rsidRPr="00F5551A" w:rsidRDefault="000B5E26" w:rsidP="000B5E26">
      <w:pPr>
        <w:shd w:val="clear" w:color="auto" w:fill="FFFFFF"/>
        <w:ind w:left="274" w:hanging="274"/>
        <w:jc w:val="both"/>
        <w:rPr>
          <w:color w:val="000000"/>
          <w:sz w:val="27"/>
          <w:szCs w:val="27"/>
        </w:rPr>
      </w:pPr>
    </w:p>
    <w:p w:rsidR="004B5DF7" w:rsidRDefault="004B5DF7"/>
    <w:sectPr w:rsidR="004B5DF7" w:rsidSect="00AD6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nerston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adassah Light">
    <w:altName w:val="Times New Roman"/>
    <w:charset w:val="00"/>
    <w:family w:val="auto"/>
    <w:pitch w:val="variable"/>
    <w:sig w:usb0="00000001" w:usb1="00000000" w:usb2="00000000" w:usb3="00000000" w:csb0="0000001B" w:csb1="00000000"/>
  </w:font>
  <w:font w:name="Stencil">
    <w:panose1 w:val="040409050D0802020404"/>
    <w:charset w:val="00"/>
    <w:family w:val="decorative"/>
    <w:pitch w:val="variable"/>
    <w:sig w:usb0="00000003" w:usb1="00000000" w:usb2="00000000" w:usb3="00000000" w:csb0="00000001" w:csb1="00000000"/>
  </w:font>
  <w:font w:name="Ezra SIL">
    <w:altName w:val="Segoe UI Semilight"/>
    <w:charset w:val="00"/>
    <w:family w:val="auto"/>
    <w:pitch w:val="variable"/>
    <w:sig w:usb0="00000803" w:usb1="4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nTextFt">
    <w:altName w:val="Times New Roman"/>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A51"/>
    <w:multiLevelType w:val="hybridMultilevel"/>
    <w:tmpl w:val="A8D8EB8C"/>
    <w:lvl w:ilvl="0" w:tplc="D000169C">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11593"/>
    <w:multiLevelType w:val="hybridMultilevel"/>
    <w:tmpl w:val="1CB0DFB0"/>
    <w:lvl w:ilvl="0" w:tplc="6B529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476461"/>
    <w:multiLevelType w:val="hybridMultilevel"/>
    <w:tmpl w:val="73645DB4"/>
    <w:lvl w:ilvl="0" w:tplc="B8BC8B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F80A6C"/>
    <w:multiLevelType w:val="hybridMultilevel"/>
    <w:tmpl w:val="7DE8AB48"/>
    <w:lvl w:ilvl="0" w:tplc="6B529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7F4E61"/>
    <w:multiLevelType w:val="hybridMultilevel"/>
    <w:tmpl w:val="D46E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F7"/>
    <w:rsid w:val="000B5E26"/>
    <w:rsid w:val="00272D31"/>
    <w:rsid w:val="00380631"/>
    <w:rsid w:val="00485992"/>
    <w:rsid w:val="004B5DF7"/>
    <w:rsid w:val="00624496"/>
    <w:rsid w:val="00912701"/>
    <w:rsid w:val="00AD6740"/>
    <w:rsid w:val="00BC16A6"/>
    <w:rsid w:val="00CB56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065A10-FABB-4BAB-9D81-C9B5330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4"/>
        <w:szCs w:val="24"/>
        <w:lang w:val="en-US" w:eastAsia="en-US" w:bidi="he-IL"/>
      </w:rPr>
    </w:rPrDefault>
    <w:pPrDefault>
      <w:pPr>
        <w:spacing w:before="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5DF7"/>
    <w:pPr>
      <w:overflowPunct w:val="0"/>
      <w:autoSpaceDE w:val="0"/>
      <w:autoSpaceDN w:val="0"/>
      <w:adjustRightInd w:val="0"/>
      <w:spacing w:before="0"/>
      <w:jc w:val="center"/>
      <w:textAlignment w:val="baseline"/>
    </w:pPr>
    <w:rPr>
      <w:rFonts w:ascii="Cornerstone" w:eastAsia="Times New Roman" w:hAnsi="Cornerstone" w:cs="Times New Roman"/>
      <w:sz w:val="40"/>
      <w:szCs w:val="40"/>
      <w:lang w:bidi="ar-SA"/>
    </w:rPr>
  </w:style>
  <w:style w:type="character" w:customStyle="1" w:styleId="TitleChar">
    <w:name w:val="Title Char"/>
    <w:basedOn w:val="DefaultParagraphFont"/>
    <w:link w:val="Title"/>
    <w:rsid w:val="004B5DF7"/>
    <w:rPr>
      <w:rFonts w:ascii="Cornerstone" w:eastAsia="Times New Roman" w:hAnsi="Cornerstone" w:cs="Times New Roman"/>
      <w:sz w:val="40"/>
      <w:szCs w:val="40"/>
      <w:lang w:bidi="ar-SA"/>
    </w:rPr>
  </w:style>
  <w:style w:type="character" w:styleId="Hyperlink">
    <w:name w:val="Hyperlink"/>
    <w:basedOn w:val="DefaultParagraphFont"/>
    <w:uiPriority w:val="99"/>
    <w:unhideWhenUsed/>
    <w:rsid w:val="004B5DF7"/>
    <w:rPr>
      <w:color w:val="0563C1" w:themeColor="hyperlink"/>
      <w:u w:val="single"/>
    </w:rPr>
  </w:style>
  <w:style w:type="paragraph" w:styleId="ListParagraph">
    <w:name w:val="List Paragraph"/>
    <w:basedOn w:val="Normal"/>
    <w:uiPriority w:val="34"/>
    <w:qFormat/>
    <w:rsid w:val="00624496"/>
    <w:pPr>
      <w:ind w:left="720"/>
      <w:contextualSpacing/>
      <w:jc w:val="center"/>
    </w:pPr>
    <w:rPr>
      <w:rFonts w:asciiTheme="minorHAnsi" w:hAnsiTheme="minorHAnsi" w:cstheme="minorBidi"/>
      <w:sz w:val="22"/>
      <w:szCs w:val="22"/>
      <w:lang w:bidi="ar-SA"/>
    </w:rPr>
  </w:style>
  <w:style w:type="table" w:styleId="TableGrid">
    <w:name w:val="Table Grid"/>
    <w:basedOn w:val="TableNormal"/>
    <w:rsid w:val="00624496"/>
    <w:pPr>
      <w:spacing w:before="0"/>
      <w:jc w:val="center"/>
    </w:pPr>
    <w:rPr>
      <w:rFonts w:ascii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5E26"/>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tots.com/parshcd7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shapages.com"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torahtots.com/parshcd7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643B-557B-4BF6-AE42-9CB2D4D5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Hoffman</dc:creator>
  <cp:keywords/>
  <dc:description/>
  <cp:lastModifiedBy>aaron</cp:lastModifiedBy>
  <cp:revision>2</cp:revision>
  <dcterms:created xsi:type="dcterms:W3CDTF">2016-11-08T16:04:00Z</dcterms:created>
  <dcterms:modified xsi:type="dcterms:W3CDTF">2016-11-08T16:04:00Z</dcterms:modified>
</cp:coreProperties>
</file>