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2A" w:rsidRPr="0059012A" w:rsidRDefault="0059012A" w:rsidP="0059012A">
      <w:pPr>
        <w:shd w:val="clear" w:color="auto" w:fill="FFFFFF"/>
        <w:jc w:val="center"/>
        <w:rPr>
          <w:rFonts w:ascii="Arial" w:eastAsia="Times New Roman" w:hAnsi="Arial" w:cs="Arial"/>
          <w:color w:val="222222"/>
          <w:sz w:val="19"/>
          <w:szCs w:val="19"/>
          <w:lang w:bidi="ar-SA"/>
        </w:rPr>
      </w:pPr>
      <w:r w:rsidRPr="0059012A">
        <w:rPr>
          <w:rFonts w:ascii="Bradley Hand ITC" w:eastAsia="Times New Roman" w:hAnsi="Bradley Hand ITC" w:cs="Arial"/>
          <w:color w:val="222222"/>
          <w:sz w:val="52"/>
          <w:szCs w:val="52"/>
          <w:shd w:val="clear" w:color="auto" w:fill="FFFFFF"/>
          <w:lang w:bidi="ar-SA"/>
        </w:rPr>
        <w:t>Miller’s Musings</w:t>
      </w:r>
      <w:r w:rsidRPr="0059012A">
        <w:rPr>
          <w:rFonts w:ascii="Bradley Hand ITC" w:eastAsia="Times New Roman" w:hAnsi="Bradley Hand ITC" w:cs="Arial"/>
          <w:color w:val="222222"/>
          <w:sz w:val="52"/>
          <w:lang w:bidi="ar-SA"/>
        </w:rPr>
        <w:t> </w:t>
      </w:r>
      <w:r w:rsidRPr="0059012A">
        <w:rPr>
          <w:rFonts w:ascii="Arial" w:eastAsia="Times New Roman" w:hAnsi="Arial" w:cs="Arial"/>
          <w:b/>
          <w:bCs/>
          <w:color w:val="000000"/>
          <w:sz w:val="52"/>
          <w:szCs w:val="52"/>
          <w:shd w:val="clear" w:color="auto" w:fill="F9F9F9"/>
          <w:rtl/>
        </w:rPr>
        <w:t>בֹּא</w:t>
      </w:r>
      <w:r w:rsidRPr="0059012A">
        <w:rPr>
          <w:rFonts w:ascii="Bradley Hand ITC" w:eastAsia="Times New Roman" w:hAnsi="Bradley Hand ITC" w:cs="Arial"/>
          <w:color w:val="222222"/>
          <w:sz w:val="52"/>
        </w:rPr>
        <w:t> </w:t>
      </w:r>
      <w:r w:rsidRPr="0059012A">
        <w:rPr>
          <w:rFonts w:ascii="Arial" w:eastAsia="Times New Roman" w:hAnsi="Arial" w:cs="Arial"/>
          <w:b/>
          <w:bCs/>
          <w:color w:val="222222"/>
          <w:sz w:val="52"/>
          <w:szCs w:val="52"/>
          <w:shd w:val="clear" w:color="auto" w:fill="FFFFFF"/>
          <w:rtl/>
        </w:rPr>
        <w:t>פרשת</w:t>
      </w:r>
    </w:p>
    <w:p w:rsidR="0059012A" w:rsidRPr="0059012A" w:rsidRDefault="0059012A" w:rsidP="0059012A">
      <w:pPr>
        <w:shd w:val="clear" w:color="auto" w:fill="FFFFFF"/>
        <w:jc w:val="center"/>
        <w:rPr>
          <w:rFonts w:ascii="Arial" w:eastAsia="Times New Roman" w:hAnsi="Arial" w:cs="Arial"/>
          <w:color w:val="222222"/>
          <w:sz w:val="19"/>
          <w:szCs w:val="19"/>
          <w:lang w:bidi="ar-SA"/>
        </w:rPr>
      </w:pPr>
      <w:r w:rsidRPr="0059012A">
        <w:rPr>
          <w:rFonts w:ascii="Bradley Hand ITC" w:eastAsia="Times New Roman" w:hAnsi="Bradley Hand ITC" w:cs="Arial"/>
          <w:color w:val="222222"/>
          <w:sz w:val="19"/>
          <w:szCs w:val="19"/>
          <w:lang w:bidi="ar-SA"/>
        </w:rPr>
        <w:t> </w:t>
      </w:r>
    </w:p>
    <w:p w:rsidR="0059012A" w:rsidRPr="0059012A" w:rsidRDefault="0059012A" w:rsidP="0059012A">
      <w:pPr>
        <w:shd w:val="clear" w:color="auto" w:fill="FFFFFF"/>
        <w:rPr>
          <w:rFonts w:ascii="Arial" w:eastAsia="Times New Roman" w:hAnsi="Arial" w:cs="Arial"/>
          <w:color w:val="222222"/>
          <w:sz w:val="19"/>
          <w:szCs w:val="19"/>
          <w:lang w:bidi="ar-SA"/>
        </w:rPr>
      </w:pPr>
      <w:r w:rsidRPr="0059012A">
        <w:rPr>
          <w:rFonts w:ascii="Arial" w:eastAsia="Times New Roman" w:hAnsi="Arial" w:cs="Arial"/>
          <w:color w:val="222222"/>
          <w:sz w:val="30"/>
          <w:szCs w:val="30"/>
          <w:lang w:bidi="ar-SA"/>
        </w:rPr>
        <w:t xml:space="preserve">The elation and jubilance generated by the Jewish people’s redemption from slavery, can often </w:t>
      </w:r>
      <w:proofErr w:type="spellStart"/>
      <w:r w:rsidRPr="0059012A">
        <w:rPr>
          <w:rFonts w:ascii="Arial" w:eastAsia="Times New Roman" w:hAnsi="Arial" w:cs="Arial"/>
          <w:color w:val="222222"/>
          <w:sz w:val="30"/>
          <w:szCs w:val="30"/>
          <w:lang w:bidi="ar-SA"/>
        </w:rPr>
        <w:t>onscure</w:t>
      </w:r>
      <w:proofErr w:type="spellEnd"/>
      <w:r w:rsidRPr="0059012A">
        <w:rPr>
          <w:rFonts w:ascii="Arial" w:eastAsia="Times New Roman" w:hAnsi="Arial" w:cs="Arial"/>
          <w:color w:val="222222"/>
          <w:sz w:val="30"/>
          <w:szCs w:val="30"/>
          <w:lang w:bidi="ar-SA"/>
        </w:rPr>
        <w:t xml:space="preserve"> the tragedy of all those who perished in the plague of darkness. </w:t>
      </w:r>
      <w:r w:rsidRPr="0059012A">
        <w:rPr>
          <w:rFonts w:ascii="Arial" w:eastAsia="Times New Roman" w:hAnsi="Arial" w:cs="Arial"/>
          <w:color w:val="222222"/>
          <w:sz w:val="30"/>
          <w:lang w:bidi="ar-SA"/>
        </w:rPr>
        <w:t> </w:t>
      </w:r>
      <w:proofErr w:type="spellStart"/>
      <w:r w:rsidRPr="0059012A">
        <w:rPr>
          <w:rFonts w:ascii="Arial" w:eastAsia="Times New Roman" w:hAnsi="Arial" w:cs="Arial"/>
          <w:color w:val="222222"/>
          <w:sz w:val="30"/>
          <w:szCs w:val="30"/>
          <w:lang w:bidi="ar-SA"/>
        </w:rPr>
        <w:t>Rashi</w:t>
      </w:r>
      <w:proofErr w:type="spellEnd"/>
      <w:r w:rsidRPr="0059012A">
        <w:rPr>
          <w:rFonts w:ascii="Arial" w:eastAsia="Times New Roman" w:hAnsi="Arial" w:cs="Arial"/>
          <w:color w:val="222222"/>
          <w:sz w:val="30"/>
          <w:szCs w:val="30"/>
          <w:lang w:bidi="ar-SA"/>
        </w:rPr>
        <w:t xml:space="preserve"> tells us that the reason this particular affliction was chosen, was to hide from the Egyptians the shame of those Jews that were slain at that time due to their being unworthy of being released from their servitude. </w:t>
      </w:r>
      <w:r w:rsidRPr="0059012A">
        <w:rPr>
          <w:rFonts w:ascii="Arial" w:eastAsia="Times New Roman" w:hAnsi="Arial" w:cs="Arial"/>
          <w:color w:val="222222"/>
          <w:sz w:val="30"/>
          <w:lang w:bidi="ar-SA"/>
        </w:rPr>
        <w:t> </w:t>
      </w:r>
      <w:proofErr w:type="gramStart"/>
      <w:r w:rsidRPr="0059012A">
        <w:rPr>
          <w:rFonts w:ascii="Arial" w:eastAsia="Times New Roman" w:hAnsi="Arial" w:cs="Arial"/>
          <w:color w:val="222222"/>
          <w:sz w:val="30"/>
          <w:szCs w:val="30"/>
          <w:lang w:bidi="ar-SA"/>
        </w:rPr>
        <w:t>In truth though we know that the Jewish people were at a very low level in general.</w:t>
      </w:r>
      <w:proofErr w:type="gramEnd"/>
      <w:r w:rsidRPr="0059012A">
        <w:rPr>
          <w:rFonts w:ascii="Arial" w:eastAsia="Times New Roman" w:hAnsi="Arial" w:cs="Arial"/>
          <w:color w:val="222222"/>
          <w:sz w:val="30"/>
          <w:szCs w:val="30"/>
          <w:lang w:bidi="ar-SA"/>
        </w:rPr>
        <w:t xml:space="preserve"> The Angels on High in fact came before </w:t>
      </w:r>
      <w:proofErr w:type="spellStart"/>
      <w:r w:rsidRPr="0059012A">
        <w:rPr>
          <w:rFonts w:ascii="Arial" w:eastAsia="Times New Roman" w:hAnsi="Arial" w:cs="Arial"/>
          <w:color w:val="222222"/>
          <w:sz w:val="30"/>
          <w:szCs w:val="30"/>
          <w:lang w:bidi="ar-SA"/>
        </w:rPr>
        <w:t>Hashem</w:t>
      </w:r>
      <w:proofErr w:type="spellEnd"/>
      <w:r w:rsidRPr="0059012A">
        <w:rPr>
          <w:rFonts w:ascii="Arial" w:eastAsia="Times New Roman" w:hAnsi="Arial" w:cs="Arial"/>
          <w:color w:val="222222"/>
          <w:sz w:val="30"/>
          <w:szCs w:val="30"/>
          <w:lang w:bidi="ar-SA"/>
        </w:rPr>
        <w:t xml:space="preserve"> and questioned what distinction there was between the Egyptians and the Jews, both being equally guilty of idol worship.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 xml:space="preserve">So what was the distinguishing factor that meant some survived the plague of darkness, whilst others never merited </w:t>
      </w:r>
      <w:proofErr w:type="gramStart"/>
      <w:r w:rsidRPr="0059012A">
        <w:rPr>
          <w:rFonts w:ascii="Arial" w:eastAsia="Times New Roman" w:hAnsi="Arial" w:cs="Arial"/>
          <w:color w:val="222222"/>
          <w:sz w:val="30"/>
          <w:szCs w:val="30"/>
          <w:lang w:bidi="ar-SA"/>
        </w:rPr>
        <w:t>to witness</w:t>
      </w:r>
      <w:proofErr w:type="gramEnd"/>
      <w:r w:rsidRPr="0059012A">
        <w:rPr>
          <w:rFonts w:ascii="Arial" w:eastAsia="Times New Roman" w:hAnsi="Arial" w:cs="Arial"/>
          <w:color w:val="222222"/>
          <w:sz w:val="30"/>
          <w:szCs w:val="30"/>
          <w:lang w:bidi="ar-SA"/>
        </w:rPr>
        <w:t xml:space="preserve"> the exodus?</w:t>
      </w:r>
    </w:p>
    <w:p w:rsidR="0059012A" w:rsidRPr="0059012A" w:rsidRDefault="0059012A" w:rsidP="0059012A">
      <w:pPr>
        <w:shd w:val="clear" w:color="auto" w:fill="FFFFFF"/>
        <w:rPr>
          <w:rFonts w:ascii="Arial" w:eastAsia="Times New Roman" w:hAnsi="Arial" w:cs="Arial"/>
          <w:color w:val="222222"/>
          <w:sz w:val="19"/>
          <w:szCs w:val="19"/>
          <w:lang w:bidi="ar-SA"/>
        </w:rPr>
      </w:pPr>
      <w:r w:rsidRPr="0059012A">
        <w:rPr>
          <w:rFonts w:ascii="Arial" w:eastAsia="Times New Roman" w:hAnsi="Arial" w:cs="Arial"/>
          <w:color w:val="222222"/>
          <w:sz w:val="30"/>
          <w:szCs w:val="30"/>
          <w:lang w:bidi="ar-SA"/>
        </w:rPr>
        <w:t xml:space="preserve">One way to understand this, given by R’ Yaakov </w:t>
      </w:r>
      <w:proofErr w:type="spellStart"/>
      <w:r w:rsidRPr="0059012A">
        <w:rPr>
          <w:rFonts w:ascii="Arial" w:eastAsia="Times New Roman" w:hAnsi="Arial" w:cs="Arial"/>
          <w:color w:val="222222"/>
          <w:sz w:val="30"/>
          <w:szCs w:val="30"/>
          <w:lang w:bidi="ar-SA"/>
        </w:rPr>
        <w:t>Kamenetsky</w:t>
      </w:r>
      <w:proofErr w:type="spellEnd"/>
      <w:r w:rsidRPr="0059012A">
        <w:rPr>
          <w:rFonts w:ascii="Arial" w:eastAsia="Times New Roman" w:hAnsi="Arial" w:cs="Arial"/>
          <w:color w:val="222222"/>
          <w:sz w:val="30"/>
          <w:szCs w:val="30"/>
          <w:lang w:bidi="ar-SA"/>
        </w:rPr>
        <w:t xml:space="preserve"> </w:t>
      </w:r>
      <w:proofErr w:type="spellStart"/>
      <w:r w:rsidRPr="0059012A">
        <w:rPr>
          <w:rFonts w:ascii="Arial" w:eastAsia="Times New Roman" w:hAnsi="Arial" w:cs="Arial"/>
          <w:color w:val="222222"/>
          <w:sz w:val="30"/>
          <w:szCs w:val="30"/>
          <w:lang w:bidi="ar-SA"/>
        </w:rPr>
        <w:t>zt’l</w:t>
      </w:r>
      <w:proofErr w:type="spellEnd"/>
      <w:r w:rsidRPr="0059012A">
        <w:rPr>
          <w:rFonts w:ascii="Arial" w:eastAsia="Times New Roman" w:hAnsi="Arial" w:cs="Arial"/>
          <w:color w:val="222222"/>
          <w:sz w:val="30"/>
          <w:szCs w:val="30"/>
          <w:lang w:bidi="ar-SA"/>
        </w:rPr>
        <w:t>, was that the disparity lay not in their actions, but solely in their beliefs.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Whereas one faction of the nation believed wholeheartedly in Moshe’s foretelling of imminent salvation, the other questioned its veracity due to a calculation indicating they were not yet due to be released from exile. This is interesting for a number of reasons, but R’ Yaakov highlights an amazing facet of this episode, the fact that from the point of view of those experiencing this decimation of their brethren, there appeared to be no outward difference whatsoever between those who lived and those who died.</w:t>
      </w:r>
    </w:p>
    <w:p w:rsidR="0059012A" w:rsidRPr="0059012A" w:rsidRDefault="0059012A" w:rsidP="0059012A">
      <w:pPr>
        <w:shd w:val="clear" w:color="auto" w:fill="FFFFFF"/>
        <w:rPr>
          <w:rFonts w:ascii="Arial" w:eastAsia="Times New Roman" w:hAnsi="Arial" w:cs="Arial"/>
          <w:color w:val="222222"/>
          <w:sz w:val="19"/>
          <w:szCs w:val="19"/>
          <w:lang w:bidi="ar-SA"/>
        </w:rPr>
      </w:pPr>
      <w:r w:rsidRPr="0059012A">
        <w:rPr>
          <w:rFonts w:ascii="Arial" w:eastAsia="Times New Roman" w:hAnsi="Arial" w:cs="Arial"/>
          <w:color w:val="222222"/>
          <w:sz w:val="30"/>
          <w:szCs w:val="30"/>
          <w:lang w:bidi="ar-SA"/>
        </w:rPr>
        <w:t>Life is full of unanswerable questions.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This is the very nature of this world, where truth is clouded by ignorance, and the infinite is ungraspable to our finite minds.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This is not a question against the truth of our belief, but a necessary part of believing in a divine and unlimited G-d who can create ex-</w:t>
      </w:r>
      <w:proofErr w:type="gramStart"/>
      <w:r w:rsidRPr="0059012A">
        <w:rPr>
          <w:rFonts w:ascii="Arial" w:eastAsia="Times New Roman" w:hAnsi="Arial" w:cs="Arial"/>
          <w:color w:val="222222"/>
          <w:sz w:val="30"/>
          <w:szCs w:val="30"/>
          <w:lang w:bidi="ar-SA"/>
        </w:rPr>
        <w:t>nihilo,</w:t>
      </w:r>
      <w:proofErr w:type="gramEnd"/>
      <w:r w:rsidRPr="0059012A">
        <w:rPr>
          <w:rFonts w:ascii="Arial" w:eastAsia="Times New Roman" w:hAnsi="Arial" w:cs="Arial"/>
          <w:color w:val="222222"/>
          <w:sz w:val="30"/>
          <w:szCs w:val="30"/>
          <w:lang w:bidi="ar-SA"/>
        </w:rPr>
        <w:t xml:space="preserve"> transform the laws of nature on a whim and Who possesses boundless power to do whatever He wills.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How could a creation as limited as we are hope to comprehend such Power or indeed His workings?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 xml:space="preserve">But just as there was absolute purpose in </w:t>
      </w:r>
      <w:proofErr w:type="spellStart"/>
      <w:r w:rsidRPr="0059012A">
        <w:rPr>
          <w:rFonts w:ascii="Arial" w:eastAsia="Times New Roman" w:hAnsi="Arial" w:cs="Arial"/>
          <w:color w:val="222222"/>
          <w:sz w:val="30"/>
          <w:szCs w:val="30"/>
          <w:lang w:bidi="ar-SA"/>
        </w:rPr>
        <w:t>Hashem’s</w:t>
      </w:r>
      <w:proofErr w:type="spellEnd"/>
      <w:r w:rsidRPr="0059012A">
        <w:rPr>
          <w:rFonts w:ascii="Arial" w:eastAsia="Times New Roman" w:hAnsi="Arial" w:cs="Arial"/>
          <w:color w:val="222222"/>
          <w:sz w:val="30"/>
          <w:szCs w:val="30"/>
          <w:lang w:bidi="ar-SA"/>
        </w:rPr>
        <w:t xml:space="preserve"> dispensation of life to those Jews deemed worthy in Egypt (even if we cannot truly fathom even this) so too everything that happens is with a clear and entirely essential objective. </w:t>
      </w:r>
      <w:r w:rsidRPr="0059012A">
        <w:rPr>
          <w:rFonts w:ascii="Arial" w:eastAsia="Times New Roman" w:hAnsi="Arial" w:cs="Arial"/>
          <w:color w:val="222222"/>
          <w:sz w:val="30"/>
          <w:lang w:bidi="ar-SA"/>
        </w:rPr>
        <w:t> </w:t>
      </w:r>
      <w:r w:rsidRPr="0059012A">
        <w:rPr>
          <w:rFonts w:ascii="Arial" w:eastAsia="Times New Roman" w:hAnsi="Arial" w:cs="Arial"/>
          <w:color w:val="222222"/>
          <w:sz w:val="30"/>
          <w:szCs w:val="30"/>
          <w:lang w:bidi="ar-SA"/>
        </w:rPr>
        <w:t xml:space="preserve">We will never understand everything that happens, but the </w:t>
      </w:r>
      <w:r w:rsidRPr="0059012A">
        <w:rPr>
          <w:rFonts w:ascii="Arial" w:eastAsia="Times New Roman" w:hAnsi="Arial" w:cs="Arial"/>
          <w:color w:val="222222"/>
          <w:sz w:val="30"/>
          <w:szCs w:val="30"/>
          <w:lang w:bidi="ar-SA"/>
        </w:rPr>
        <w:lastRenderedPageBreak/>
        <w:t xml:space="preserve">sooner we </w:t>
      </w:r>
      <w:proofErr w:type="spellStart"/>
      <w:r w:rsidRPr="0059012A">
        <w:rPr>
          <w:rFonts w:ascii="Arial" w:eastAsia="Times New Roman" w:hAnsi="Arial" w:cs="Arial"/>
          <w:color w:val="222222"/>
          <w:sz w:val="30"/>
          <w:szCs w:val="30"/>
          <w:lang w:bidi="ar-SA"/>
        </w:rPr>
        <w:t>recognise</w:t>
      </w:r>
      <w:proofErr w:type="spellEnd"/>
      <w:r w:rsidRPr="0059012A">
        <w:rPr>
          <w:rFonts w:ascii="Arial" w:eastAsia="Times New Roman" w:hAnsi="Arial" w:cs="Arial"/>
          <w:color w:val="222222"/>
          <w:sz w:val="30"/>
          <w:szCs w:val="30"/>
          <w:lang w:bidi="ar-SA"/>
        </w:rPr>
        <w:t xml:space="preserve"> that this is how things must be, the sooner we can live with all that is.  </w:t>
      </w:r>
    </w:p>
    <w:p w:rsidR="0059012A" w:rsidRPr="0059012A" w:rsidRDefault="0059012A" w:rsidP="0059012A">
      <w:pPr>
        <w:shd w:val="clear" w:color="auto" w:fill="FFFFFF"/>
        <w:rPr>
          <w:rFonts w:ascii="Arial" w:eastAsia="Times New Roman" w:hAnsi="Arial" w:cs="Arial"/>
          <w:color w:val="222222"/>
          <w:sz w:val="19"/>
          <w:szCs w:val="19"/>
          <w:lang w:bidi="ar-SA"/>
        </w:rPr>
      </w:pPr>
      <w:r w:rsidRPr="0059012A">
        <w:rPr>
          <w:rFonts w:ascii="Arial" w:eastAsia="Times New Roman" w:hAnsi="Arial" w:cs="Arial"/>
          <w:color w:val="222222"/>
          <w:sz w:val="30"/>
          <w:szCs w:val="30"/>
          <w:lang w:bidi="ar-SA"/>
        </w:rPr>
        <w:t xml:space="preserve">May </w:t>
      </w:r>
      <w:proofErr w:type="spellStart"/>
      <w:r w:rsidRPr="0059012A">
        <w:rPr>
          <w:rFonts w:ascii="Arial" w:eastAsia="Times New Roman" w:hAnsi="Arial" w:cs="Arial"/>
          <w:color w:val="222222"/>
          <w:sz w:val="30"/>
          <w:szCs w:val="30"/>
          <w:lang w:bidi="ar-SA"/>
        </w:rPr>
        <w:t>Shabbos</w:t>
      </w:r>
      <w:proofErr w:type="spellEnd"/>
      <w:r w:rsidRPr="0059012A">
        <w:rPr>
          <w:rFonts w:ascii="Arial" w:eastAsia="Times New Roman" w:hAnsi="Arial" w:cs="Arial"/>
          <w:color w:val="222222"/>
          <w:sz w:val="30"/>
          <w:szCs w:val="30"/>
          <w:lang w:bidi="ar-SA"/>
        </w:rPr>
        <w:t xml:space="preserve"> grant us </w:t>
      </w:r>
      <w:proofErr w:type="gramStart"/>
      <w:r w:rsidRPr="0059012A">
        <w:rPr>
          <w:rFonts w:ascii="Arial" w:eastAsia="Times New Roman" w:hAnsi="Arial" w:cs="Arial"/>
          <w:color w:val="222222"/>
          <w:sz w:val="30"/>
          <w:szCs w:val="30"/>
          <w:lang w:bidi="ar-SA"/>
        </w:rPr>
        <w:t>clarity.</w:t>
      </w:r>
      <w:proofErr w:type="gramEnd"/>
    </w:p>
    <w:p w:rsidR="0059012A" w:rsidRPr="0059012A" w:rsidRDefault="0059012A" w:rsidP="0059012A">
      <w:pPr>
        <w:shd w:val="clear" w:color="auto" w:fill="FFFFFF"/>
        <w:rPr>
          <w:rFonts w:ascii="Arial" w:eastAsia="Times New Roman" w:hAnsi="Arial" w:cs="Arial"/>
          <w:color w:val="222222"/>
          <w:sz w:val="19"/>
          <w:szCs w:val="19"/>
          <w:lang w:bidi="ar-SA"/>
        </w:rPr>
      </w:pPr>
      <w:r w:rsidRPr="0059012A">
        <w:rPr>
          <w:rFonts w:ascii="Tahoma" w:eastAsia="Times New Roman" w:hAnsi="Tahoma" w:cs="Tahoma"/>
          <w:color w:val="000000"/>
          <w:sz w:val="19"/>
          <w:szCs w:val="19"/>
          <w:shd w:val="clear" w:color="auto" w:fill="FFFFFF"/>
          <w:lang w:bidi="ar-SA"/>
        </w:rPr>
        <w:t> </w:t>
      </w:r>
    </w:p>
    <w:p w:rsidR="0059012A" w:rsidRPr="0059012A" w:rsidRDefault="0059012A" w:rsidP="0059012A">
      <w:pPr>
        <w:shd w:val="clear" w:color="auto" w:fill="FFFFFF"/>
        <w:jc w:val="center"/>
        <w:rPr>
          <w:rFonts w:ascii="Arial" w:eastAsia="Times New Roman" w:hAnsi="Arial" w:cs="Arial"/>
          <w:color w:val="222222"/>
          <w:sz w:val="19"/>
          <w:szCs w:val="19"/>
          <w:lang w:bidi="ar-SA"/>
        </w:rPr>
      </w:pPr>
      <w:r w:rsidRPr="0059012A">
        <w:rPr>
          <w:rFonts w:ascii="Arial" w:eastAsia="Times New Roman" w:hAnsi="Arial" w:cs="Arial"/>
          <w:color w:val="222222"/>
          <w:sz w:val="19"/>
          <w:szCs w:val="19"/>
          <w:rtl/>
        </w:rPr>
        <w:t>לעילוי נשמת לאה בת אברהם</w:t>
      </w:r>
    </w:p>
    <w:p w:rsidR="00C26F3C" w:rsidRDefault="0059012A"/>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12A"/>
    <w:rsid w:val="00107DD7"/>
    <w:rsid w:val="00190A1C"/>
    <w:rsid w:val="002B7E94"/>
    <w:rsid w:val="00325A0B"/>
    <w:rsid w:val="004041DF"/>
    <w:rsid w:val="00482ADE"/>
    <w:rsid w:val="005508B8"/>
    <w:rsid w:val="0059012A"/>
    <w:rsid w:val="00831DCE"/>
    <w:rsid w:val="00856A80"/>
    <w:rsid w:val="008579DE"/>
    <w:rsid w:val="0088280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59012A"/>
  </w:style>
</w:styles>
</file>

<file path=word/webSettings.xml><?xml version="1.0" encoding="utf-8"?>
<w:webSettings xmlns:r="http://schemas.openxmlformats.org/officeDocument/2006/relationships" xmlns:w="http://schemas.openxmlformats.org/wordprocessingml/2006/main">
  <w:divs>
    <w:div w:id="13082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2016-01-15T15:21:00Z</dcterms:created>
  <dcterms:modified xsi:type="dcterms:W3CDTF">2016-01-15T15:29:00Z</dcterms:modified>
</cp:coreProperties>
</file>