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DF" w:rsidRPr="003411DF" w:rsidRDefault="003411DF" w:rsidP="003411DF">
      <w:pPr>
        <w:shd w:val="clear" w:color="auto" w:fill="FFFFFF"/>
        <w:spacing w:after="200" w:line="206" w:lineRule="atLeast"/>
        <w:jc w:val="center"/>
        <w:rPr>
          <w:rFonts w:ascii="Arial" w:eastAsia="Times New Roman" w:hAnsi="Arial" w:cs="Arial"/>
          <w:color w:val="222222"/>
          <w:sz w:val="18"/>
          <w:szCs w:val="18"/>
          <w:lang w:bidi="ar-SA"/>
        </w:rPr>
      </w:pPr>
      <w:r w:rsidRPr="003411DF">
        <w:rPr>
          <w:rFonts w:ascii="Bradley Hand ITC" w:eastAsia="Times New Roman" w:hAnsi="Bradley Hand ITC" w:cs="Arial"/>
          <w:b/>
          <w:bCs/>
          <w:color w:val="222222"/>
          <w:sz w:val="52"/>
          <w:szCs w:val="52"/>
          <w:shd w:val="clear" w:color="auto" w:fill="FFFFFF"/>
          <w:lang w:bidi="ar-SA"/>
        </w:rPr>
        <w:t>Miller’s Musings</w:t>
      </w:r>
      <w:r w:rsidRPr="003411DF">
        <w:rPr>
          <w:rFonts w:ascii="Bradley Hand ITC" w:eastAsia="Times New Roman" w:hAnsi="Bradley Hand ITC" w:cs="Arial"/>
          <w:b/>
          <w:bCs/>
          <w:color w:val="222222"/>
          <w:sz w:val="52"/>
          <w:lang w:bidi="ar-SA"/>
        </w:rPr>
        <w:t> </w:t>
      </w:r>
      <w:r w:rsidRPr="003411DF">
        <w:rPr>
          <w:rFonts w:ascii="Arial" w:eastAsia="Times New Roman" w:hAnsi="Arial" w:cs="Arial"/>
          <w:b/>
          <w:bCs/>
          <w:color w:val="000000"/>
          <w:sz w:val="52"/>
          <w:szCs w:val="52"/>
          <w:shd w:val="clear" w:color="auto" w:fill="F9F9F9"/>
          <w:rtl/>
        </w:rPr>
        <w:t>בָּלָק</w:t>
      </w:r>
      <w:r w:rsidRPr="003411DF">
        <w:rPr>
          <w:rFonts w:ascii="Arial" w:eastAsia="Times New Roman" w:hAnsi="Arial" w:cs="Arial"/>
          <w:b/>
          <w:bCs/>
          <w:color w:val="000000"/>
          <w:sz w:val="40"/>
          <w:szCs w:val="40"/>
          <w:shd w:val="clear" w:color="auto" w:fill="F9F9F9"/>
          <w:lang w:bidi="ar-SA"/>
        </w:rPr>
        <w:t> </w:t>
      </w:r>
      <w:r w:rsidRPr="003411DF">
        <w:rPr>
          <w:rFonts w:ascii="Arial" w:eastAsia="Times New Roman" w:hAnsi="Arial" w:cs="Arial"/>
          <w:b/>
          <w:bCs/>
          <w:color w:val="222222"/>
          <w:sz w:val="52"/>
          <w:szCs w:val="52"/>
          <w:shd w:val="clear" w:color="auto" w:fill="FFFFFF"/>
          <w:rtl/>
        </w:rPr>
        <w:t>פרשת</w:t>
      </w:r>
      <w:r w:rsidRPr="003411DF">
        <w:rPr>
          <w:rFonts w:ascii="Arial" w:eastAsia="Times New Roman" w:hAnsi="Arial" w:cs="Arial"/>
          <w:color w:val="000000"/>
          <w:sz w:val="20"/>
          <w:szCs w:val="20"/>
          <w:shd w:val="clear" w:color="auto" w:fill="F9F9F9"/>
          <w:lang w:bidi="ar-SA"/>
        </w:rPr>
        <w:t>  </w:t>
      </w:r>
    </w:p>
    <w:p w:rsidR="003411DF" w:rsidRPr="003411DF" w:rsidRDefault="003411DF" w:rsidP="003411DF">
      <w:pPr>
        <w:shd w:val="clear" w:color="auto" w:fill="FFFFFF"/>
        <w:rPr>
          <w:rFonts w:ascii="Arial" w:eastAsia="Times New Roman" w:hAnsi="Arial" w:cs="Arial"/>
          <w:color w:val="222222"/>
          <w:sz w:val="18"/>
          <w:szCs w:val="18"/>
          <w:lang w:bidi="ar-SA"/>
        </w:rPr>
      </w:pPr>
      <w:r w:rsidRPr="003411DF">
        <w:rPr>
          <w:rFonts w:ascii="Arial" w:eastAsia="Times New Roman" w:hAnsi="Arial" w:cs="Arial"/>
          <w:color w:val="222222"/>
          <w:sz w:val="30"/>
          <w:szCs w:val="30"/>
          <w:lang w:bidi="ar-SA"/>
        </w:rPr>
        <w:t>When making an expensive purchase you would do well to read the warnings that come with it. </w:t>
      </w:r>
      <w:r w:rsidRPr="003411DF">
        <w:rPr>
          <w:rFonts w:ascii="Arial" w:eastAsia="Times New Roman" w:hAnsi="Arial" w:cs="Arial"/>
          <w:color w:val="222222"/>
          <w:sz w:val="30"/>
          <w:lang w:bidi="ar-SA"/>
        </w:rPr>
        <w:t> </w:t>
      </w:r>
      <w:r w:rsidRPr="003411DF">
        <w:rPr>
          <w:rFonts w:ascii="Arial" w:eastAsia="Times New Roman" w:hAnsi="Arial" w:cs="Arial"/>
          <w:color w:val="222222"/>
          <w:sz w:val="30"/>
          <w:szCs w:val="30"/>
          <w:lang w:bidi="ar-SA"/>
        </w:rPr>
        <w:t xml:space="preserve">If you are lax in this area, you surely only have yourself to blame if things go awry. So when </w:t>
      </w:r>
      <w:proofErr w:type="spellStart"/>
      <w:r w:rsidRPr="003411DF">
        <w:rPr>
          <w:rFonts w:ascii="Arial" w:eastAsia="Times New Roman" w:hAnsi="Arial" w:cs="Arial"/>
          <w:color w:val="222222"/>
          <w:sz w:val="30"/>
          <w:szCs w:val="30"/>
          <w:lang w:bidi="ar-SA"/>
        </w:rPr>
        <w:t>Bilom</w:t>
      </w:r>
      <w:proofErr w:type="spellEnd"/>
      <w:r w:rsidRPr="003411DF">
        <w:rPr>
          <w:rFonts w:ascii="Arial" w:eastAsia="Times New Roman" w:hAnsi="Arial" w:cs="Arial"/>
          <w:color w:val="222222"/>
          <w:sz w:val="30"/>
          <w:szCs w:val="30"/>
          <w:lang w:bidi="ar-SA"/>
        </w:rPr>
        <w:t xml:space="preserve"> fails to curse the Jewish people, it seems rather iniquitous for </w:t>
      </w:r>
      <w:proofErr w:type="spellStart"/>
      <w:r w:rsidRPr="003411DF">
        <w:rPr>
          <w:rFonts w:ascii="Arial" w:eastAsia="Times New Roman" w:hAnsi="Arial" w:cs="Arial"/>
          <w:color w:val="222222"/>
          <w:sz w:val="30"/>
          <w:szCs w:val="30"/>
          <w:lang w:bidi="ar-SA"/>
        </w:rPr>
        <w:t>Bolok</w:t>
      </w:r>
      <w:proofErr w:type="spellEnd"/>
      <w:r w:rsidRPr="003411DF">
        <w:rPr>
          <w:rFonts w:ascii="Arial" w:eastAsia="Times New Roman" w:hAnsi="Arial" w:cs="Arial"/>
          <w:color w:val="222222"/>
          <w:sz w:val="30"/>
          <w:szCs w:val="30"/>
          <w:lang w:bidi="ar-SA"/>
        </w:rPr>
        <w:t xml:space="preserve">, his employer, to react with the furious anger he exhibits, when </w:t>
      </w:r>
      <w:proofErr w:type="spellStart"/>
      <w:r w:rsidRPr="003411DF">
        <w:rPr>
          <w:rFonts w:ascii="Arial" w:eastAsia="Times New Roman" w:hAnsi="Arial" w:cs="Arial"/>
          <w:color w:val="222222"/>
          <w:sz w:val="30"/>
          <w:szCs w:val="30"/>
          <w:lang w:bidi="ar-SA"/>
        </w:rPr>
        <w:t>Bilom</w:t>
      </w:r>
      <w:proofErr w:type="spellEnd"/>
      <w:r w:rsidRPr="003411DF">
        <w:rPr>
          <w:rFonts w:ascii="Arial" w:eastAsia="Times New Roman" w:hAnsi="Arial" w:cs="Arial"/>
          <w:color w:val="222222"/>
          <w:sz w:val="30"/>
          <w:szCs w:val="30"/>
          <w:lang w:bidi="ar-SA"/>
        </w:rPr>
        <w:t xml:space="preserve"> had from the onset forewarned him of his inability to go against the will of G-d. </w:t>
      </w:r>
      <w:r w:rsidRPr="003411DF">
        <w:rPr>
          <w:rFonts w:ascii="Arial" w:eastAsia="Times New Roman" w:hAnsi="Arial" w:cs="Arial"/>
          <w:color w:val="222222"/>
          <w:sz w:val="30"/>
          <w:lang w:bidi="ar-SA"/>
        </w:rPr>
        <w:t> </w:t>
      </w:r>
      <w:r w:rsidRPr="003411DF">
        <w:rPr>
          <w:rFonts w:ascii="Arial" w:eastAsia="Times New Roman" w:hAnsi="Arial" w:cs="Arial"/>
          <w:color w:val="222222"/>
          <w:sz w:val="30"/>
          <w:szCs w:val="30"/>
          <w:lang w:bidi="ar-SA"/>
        </w:rPr>
        <w:t xml:space="preserve">Why then did </w:t>
      </w:r>
      <w:proofErr w:type="spellStart"/>
      <w:r w:rsidRPr="003411DF">
        <w:rPr>
          <w:rFonts w:ascii="Arial" w:eastAsia="Times New Roman" w:hAnsi="Arial" w:cs="Arial"/>
          <w:color w:val="222222"/>
          <w:sz w:val="30"/>
          <w:szCs w:val="30"/>
          <w:lang w:bidi="ar-SA"/>
        </w:rPr>
        <w:t>Bolok</w:t>
      </w:r>
      <w:proofErr w:type="spellEnd"/>
      <w:r w:rsidRPr="003411DF">
        <w:rPr>
          <w:rFonts w:ascii="Arial" w:eastAsia="Times New Roman" w:hAnsi="Arial" w:cs="Arial"/>
          <w:color w:val="222222"/>
          <w:sz w:val="30"/>
          <w:szCs w:val="30"/>
          <w:lang w:bidi="ar-SA"/>
        </w:rPr>
        <w:t xml:space="preserve"> react with such indignation to something he was made aware of when he instigated this assignment?</w:t>
      </w:r>
    </w:p>
    <w:p w:rsidR="003411DF" w:rsidRPr="003411DF" w:rsidRDefault="003411DF" w:rsidP="003411DF">
      <w:pPr>
        <w:shd w:val="clear" w:color="auto" w:fill="FFFFFF"/>
        <w:rPr>
          <w:rFonts w:ascii="Arial" w:eastAsia="Times New Roman" w:hAnsi="Arial" w:cs="Arial"/>
          <w:color w:val="222222"/>
          <w:sz w:val="18"/>
          <w:szCs w:val="18"/>
          <w:lang w:bidi="ar-SA"/>
        </w:rPr>
      </w:pPr>
      <w:r w:rsidRPr="003411DF">
        <w:rPr>
          <w:rFonts w:ascii="Arial" w:eastAsia="Times New Roman" w:hAnsi="Arial" w:cs="Arial"/>
          <w:color w:val="222222"/>
          <w:sz w:val="30"/>
          <w:szCs w:val="30"/>
          <w:lang w:bidi="ar-SA"/>
        </w:rPr>
        <w:t> </w:t>
      </w:r>
    </w:p>
    <w:p w:rsidR="003411DF" w:rsidRPr="003411DF" w:rsidRDefault="003411DF" w:rsidP="003411DF">
      <w:pPr>
        <w:shd w:val="clear" w:color="auto" w:fill="FFFFFF"/>
        <w:rPr>
          <w:rFonts w:ascii="Arial" w:eastAsia="Times New Roman" w:hAnsi="Arial" w:cs="Arial"/>
          <w:color w:val="222222"/>
          <w:sz w:val="18"/>
          <w:szCs w:val="18"/>
          <w:lang w:bidi="ar-SA"/>
        </w:rPr>
      </w:pPr>
      <w:r w:rsidRPr="003411DF">
        <w:rPr>
          <w:rFonts w:ascii="Arial" w:eastAsia="Times New Roman" w:hAnsi="Arial" w:cs="Arial"/>
          <w:color w:val="222222"/>
          <w:sz w:val="30"/>
          <w:szCs w:val="30"/>
          <w:lang w:bidi="ar-SA"/>
        </w:rPr>
        <w:t xml:space="preserve">I’m sure we’ve all heard the assertion, “There’s no such thing as can’t”. In actuality, as explained by the </w:t>
      </w:r>
      <w:proofErr w:type="spellStart"/>
      <w:r w:rsidRPr="003411DF">
        <w:rPr>
          <w:rFonts w:ascii="Arial" w:eastAsia="Times New Roman" w:hAnsi="Arial" w:cs="Arial"/>
          <w:color w:val="222222"/>
          <w:sz w:val="30"/>
          <w:szCs w:val="30"/>
          <w:lang w:bidi="ar-SA"/>
        </w:rPr>
        <w:t>Beis</w:t>
      </w:r>
      <w:proofErr w:type="spellEnd"/>
      <w:r w:rsidRPr="003411DF">
        <w:rPr>
          <w:rFonts w:ascii="Arial" w:eastAsia="Times New Roman" w:hAnsi="Arial" w:cs="Arial"/>
          <w:color w:val="222222"/>
          <w:sz w:val="30"/>
          <w:szCs w:val="30"/>
          <w:lang w:bidi="ar-SA"/>
        </w:rPr>
        <w:t xml:space="preserve"> </w:t>
      </w:r>
      <w:proofErr w:type="spellStart"/>
      <w:r w:rsidRPr="003411DF">
        <w:rPr>
          <w:rFonts w:ascii="Arial" w:eastAsia="Times New Roman" w:hAnsi="Arial" w:cs="Arial"/>
          <w:color w:val="222222"/>
          <w:sz w:val="30"/>
          <w:szCs w:val="30"/>
          <w:lang w:bidi="ar-SA"/>
        </w:rPr>
        <w:t>Halevi</w:t>
      </w:r>
      <w:proofErr w:type="spellEnd"/>
      <w:r w:rsidRPr="003411DF">
        <w:rPr>
          <w:rFonts w:ascii="Arial" w:eastAsia="Times New Roman" w:hAnsi="Arial" w:cs="Arial"/>
          <w:color w:val="222222"/>
          <w:sz w:val="30"/>
          <w:szCs w:val="30"/>
          <w:lang w:bidi="ar-SA"/>
        </w:rPr>
        <w:t xml:space="preserve"> </w:t>
      </w:r>
      <w:proofErr w:type="spellStart"/>
      <w:r w:rsidRPr="003411DF">
        <w:rPr>
          <w:rFonts w:ascii="Arial" w:eastAsia="Times New Roman" w:hAnsi="Arial" w:cs="Arial"/>
          <w:color w:val="222222"/>
          <w:sz w:val="30"/>
          <w:szCs w:val="30"/>
          <w:lang w:bidi="ar-SA"/>
        </w:rPr>
        <w:t>zt’l</w:t>
      </w:r>
      <w:proofErr w:type="spellEnd"/>
      <w:r w:rsidRPr="003411DF">
        <w:rPr>
          <w:rFonts w:ascii="Arial" w:eastAsia="Times New Roman" w:hAnsi="Arial" w:cs="Arial"/>
          <w:color w:val="222222"/>
          <w:sz w:val="30"/>
          <w:szCs w:val="30"/>
          <w:lang w:bidi="ar-SA"/>
        </w:rPr>
        <w:t xml:space="preserve"> there are two types of ‘</w:t>
      </w:r>
      <w:proofErr w:type="spellStart"/>
      <w:r w:rsidRPr="003411DF">
        <w:rPr>
          <w:rFonts w:ascii="Arial" w:eastAsia="Times New Roman" w:hAnsi="Arial" w:cs="Arial"/>
          <w:color w:val="222222"/>
          <w:sz w:val="30"/>
          <w:szCs w:val="30"/>
          <w:lang w:bidi="ar-SA"/>
        </w:rPr>
        <w:t>can’ts</w:t>
      </w:r>
      <w:proofErr w:type="spellEnd"/>
      <w:r w:rsidRPr="003411DF">
        <w:rPr>
          <w:rFonts w:ascii="Arial" w:eastAsia="Times New Roman" w:hAnsi="Arial" w:cs="Arial"/>
          <w:color w:val="222222"/>
          <w:sz w:val="30"/>
          <w:szCs w:val="30"/>
          <w:lang w:bidi="ar-SA"/>
        </w:rPr>
        <w:t>’. If someone is offered some money to go to their Rabbi and pull his beard, one hopes their response would be “I can’t”.  </w:t>
      </w:r>
      <w:r w:rsidRPr="003411DF">
        <w:rPr>
          <w:rFonts w:ascii="Arial" w:eastAsia="Times New Roman" w:hAnsi="Arial" w:cs="Arial"/>
          <w:color w:val="222222"/>
          <w:sz w:val="30"/>
          <w:lang w:bidi="ar-SA"/>
        </w:rPr>
        <w:t> </w:t>
      </w:r>
      <w:r w:rsidRPr="003411DF">
        <w:rPr>
          <w:rFonts w:ascii="Arial" w:eastAsia="Times New Roman" w:hAnsi="Arial" w:cs="Arial"/>
          <w:color w:val="222222"/>
          <w:sz w:val="30"/>
          <w:szCs w:val="30"/>
          <w:lang w:bidi="ar-SA"/>
        </w:rPr>
        <w:t>A similar response would be evoked if the goal would this time be to jump a twenty foot high wall, yet the difference between them is stark and critical. </w:t>
      </w:r>
      <w:r w:rsidRPr="003411DF">
        <w:rPr>
          <w:rFonts w:ascii="Arial" w:eastAsia="Times New Roman" w:hAnsi="Arial" w:cs="Arial"/>
          <w:color w:val="222222"/>
          <w:sz w:val="30"/>
          <w:lang w:bidi="ar-SA"/>
        </w:rPr>
        <w:t> </w:t>
      </w:r>
      <w:r w:rsidRPr="003411DF">
        <w:rPr>
          <w:rFonts w:ascii="Arial" w:eastAsia="Times New Roman" w:hAnsi="Arial" w:cs="Arial"/>
          <w:color w:val="222222"/>
          <w:sz w:val="30"/>
          <w:szCs w:val="30"/>
          <w:lang w:bidi="ar-SA"/>
        </w:rPr>
        <w:t>In the first instance, it is indeed possible for him to perform this act, and perhaps a large enough wager could induce him to do so, it is just that given the effects that such an action would produce, he feels he cannot do it. </w:t>
      </w:r>
      <w:r w:rsidRPr="003411DF">
        <w:rPr>
          <w:rFonts w:ascii="Arial" w:eastAsia="Times New Roman" w:hAnsi="Arial" w:cs="Arial"/>
          <w:color w:val="222222"/>
          <w:sz w:val="30"/>
          <w:lang w:bidi="ar-SA"/>
        </w:rPr>
        <w:t> </w:t>
      </w:r>
      <w:r w:rsidRPr="003411DF">
        <w:rPr>
          <w:rFonts w:ascii="Arial" w:eastAsia="Times New Roman" w:hAnsi="Arial" w:cs="Arial"/>
          <w:color w:val="222222"/>
          <w:sz w:val="30"/>
          <w:szCs w:val="30"/>
          <w:lang w:bidi="ar-SA"/>
        </w:rPr>
        <w:t>In the second case, no matter what incentives would be offered, he is simply unable to achieve that feat. </w:t>
      </w:r>
      <w:r w:rsidRPr="003411DF">
        <w:rPr>
          <w:rFonts w:ascii="Arial" w:eastAsia="Times New Roman" w:hAnsi="Arial" w:cs="Arial"/>
          <w:color w:val="222222"/>
          <w:sz w:val="30"/>
          <w:lang w:bidi="ar-SA"/>
        </w:rPr>
        <w:t> </w:t>
      </w:r>
      <w:r w:rsidRPr="003411DF">
        <w:rPr>
          <w:rFonts w:ascii="Arial" w:eastAsia="Times New Roman" w:hAnsi="Arial" w:cs="Arial"/>
          <w:color w:val="222222"/>
          <w:sz w:val="30"/>
          <w:szCs w:val="30"/>
          <w:lang w:bidi="ar-SA"/>
        </w:rPr>
        <w:t xml:space="preserve">When </w:t>
      </w:r>
      <w:proofErr w:type="spellStart"/>
      <w:r w:rsidRPr="003411DF">
        <w:rPr>
          <w:rFonts w:ascii="Arial" w:eastAsia="Times New Roman" w:hAnsi="Arial" w:cs="Arial"/>
          <w:color w:val="222222"/>
          <w:sz w:val="30"/>
          <w:szCs w:val="30"/>
          <w:lang w:bidi="ar-SA"/>
        </w:rPr>
        <w:t>Bilom</w:t>
      </w:r>
      <w:proofErr w:type="spellEnd"/>
      <w:r w:rsidRPr="003411DF">
        <w:rPr>
          <w:rFonts w:ascii="Arial" w:eastAsia="Times New Roman" w:hAnsi="Arial" w:cs="Arial"/>
          <w:color w:val="222222"/>
          <w:sz w:val="30"/>
          <w:szCs w:val="30"/>
          <w:lang w:bidi="ar-SA"/>
        </w:rPr>
        <w:t xml:space="preserve"> declared that he can’t curse the Jews if G-d did not desire it should be so, </w:t>
      </w:r>
      <w:proofErr w:type="spellStart"/>
      <w:r w:rsidRPr="003411DF">
        <w:rPr>
          <w:rFonts w:ascii="Arial" w:eastAsia="Times New Roman" w:hAnsi="Arial" w:cs="Arial"/>
          <w:color w:val="222222"/>
          <w:sz w:val="30"/>
          <w:szCs w:val="30"/>
          <w:lang w:bidi="ar-SA"/>
        </w:rPr>
        <w:t>Bolok</w:t>
      </w:r>
      <w:proofErr w:type="spellEnd"/>
      <w:r w:rsidRPr="003411DF">
        <w:rPr>
          <w:rFonts w:ascii="Arial" w:eastAsia="Times New Roman" w:hAnsi="Arial" w:cs="Arial"/>
          <w:color w:val="222222"/>
          <w:sz w:val="30"/>
          <w:szCs w:val="30"/>
          <w:lang w:bidi="ar-SA"/>
        </w:rPr>
        <w:t xml:space="preserve"> understood it to be the first kind of ‘can’t’, which led to his ire after supplying sufficient funds to outweigh any personal inconvenience, when in actuality the ‘can’t’ was the second type.</w:t>
      </w:r>
    </w:p>
    <w:p w:rsidR="003411DF" w:rsidRPr="003411DF" w:rsidRDefault="003411DF" w:rsidP="003411DF">
      <w:pPr>
        <w:shd w:val="clear" w:color="auto" w:fill="FFFFFF"/>
        <w:rPr>
          <w:rFonts w:ascii="Arial" w:eastAsia="Times New Roman" w:hAnsi="Arial" w:cs="Arial"/>
          <w:color w:val="222222"/>
          <w:sz w:val="18"/>
          <w:szCs w:val="18"/>
          <w:lang w:bidi="ar-SA"/>
        </w:rPr>
      </w:pPr>
      <w:r w:rsidRPr="003411DF">
        <w:rPr>
          <w:rFonts w:ascii="Arial" w:eastAsia="Times New Roman" w:hAnsi="Arial" w:cs="Arial"/>
          <w:color w:val="222222"/>
          <w:sz w:val="30"/>
          <w:szCs w:val="30"/>
          <w:lang w:bidi="ar-SA"/>
        </w:rPr>
        <w:t> </w:t>
      </w:r>
    </w:p>
    <w:p w:rsidR="003411DF" w:rsidRPr="003411DF" w:rsidRDefault="003411DF" w:rsidP="003411DF">
      <w:pPr>
        <w:shd w:val="clear" w:color="auto" w:fill="FFFFFF"/>
        <w:rPr>
          <w:rFonts w:ascii="Arial" w:eastAsia="Times New Roman" w:hAnsi="Arial" w:cs="Arial"/>
          <w:color w:val="222222"/>
          <w:sz w:val="18"/>
          <w:szCs w:val="18"/>
          <w:lang w:bidi="ar-SA"/>
        </w:rPr>
      </w:pPr>
      <w:r w:rsidRPr="003411DF">
        <w:rPr>
          <w:rFonts w:ascii="Arial" w:eastAsia="Times New Roman" w:hAnsi="Arial" w:cs="Arial"/>
          <w:color w:val="222222"/>
          <w:sz w:val="30"/>
          <w:szCs w:val="30"/>
          <w:lang w:bidi="ar-SA"/>
        </w:rPr>
        <w:t>Life is full of challenges. </w:t>
      </w:r>
      <w:r w:rsidRPr="003411DF">
        <w:rPr>
          <w:rFonts w:ascii="Arial" w:eastAsia="Times New Roman" w:hAnsi="Arial" w:cs="Arial"/>
          <w:color w:val="222222"/>
          <w:sz w:val="30"/>
          <w:lang w:bidi="ar-SA"/>
        </w:rPr>
        <w:t> </w:t>
      </w:r>
      <w:r w:rsidRPr="003411DF">
        <w:rPr>
          <w:rFonts w:ascii="Arial" w:eastAsia="Times New Roman" w:hAnsi="Arial" w:cs="Arial"/>
          <w:color w:val="222222"/>
          <w:sz w:val="30"/>
          <w:szCs w:val="30"/>
          <w:lang w:bidi="ar-SA"/>
        </w:rPr>
        <w:t>It is why we are here. </w:t>
      </w:r>
      <w:r w:rsidRPr="003411DF">
        <w:rPr>
          <w:rFonts w:ascii="Arial" w:eastAsia="Times New Roman" w:hAnsi="Arial" w:cs="Arial"/>
          <w:color w:val="222222"/>
          <w:sz w:val="30"/>
          <w:lang w:bidi="ar-SA"/>
        </w:rPr>
        <w:t> </w:t>
      </w:r>
      <w:r w:rsidRPr="003411DF">
        <w:rPr>
          <w:rFonts w:ascii="Arial" w:eastAsia="Times New Roman" w:hAnsi="Arial" w:cs="Arial"/>
          <w:color w:val="222222"/>
          <w:sz w:val="30"/>
          <w:szCs w:val="30"/>
          <w:lang w:bidi="ar-SA"/>
        </w:rPr>
        <w:t>Our response to those trials is more often than not hinged not on our ability to overcome them, but our attitude to doing so. </w:t>
      </w:r>
      <w:r w:rsidRPr="003411DF">
        <w:rPr>
          <w:rFonts w:ascii="Arial" w:eastAsia="Times New Roman" w:hAnsi="Arial" w:cs="Arial"/>
          <w:color w:val="222222"/>
          <w:sz w:val="30"/>
          <w:lang w:bidi="ar-SA"/>
        </w:rPr>
        <w:t> </w:t>
      </w:r>
      <w:r w:rsidRPr="003411DF">
        <w:rPr>
          <w:rFonts w:ascii="Arial" w:eastAsia="Times New Roman" w:hAnsi="Arial" w:cs="Arial"/>
          <w:color w:val="222222"/>
          <w:sz w:val="30"/>
          <w:szCs w:val="30"/>
          <w:lang w:bidi="ar-SA"/>
        </w:rPr>
        <w:t>So often we tell ourselves that we ‘can’t’ prevail over such overwhelming desires or influences, when in essence ‘I can’t’ is in actuality a case of ‘I won’t’.</w:t>
      </w:r>
      <w:r w:rsidRPr="003411DF">
        <w:rPr>
          <w:rFonts w:ascii="Arial" w:eastAsia="Times New Roman" w:hAnsi="Arial" w:cs="Arial"/>
          <w:color w:val="222222"/>
          <w:sz w:val="30"/>
          <w:lang w:bidi="ar-SA"/>
        </w:rPr>
        <w:t> </w:t>
      </w:r>
      <w:r w:rsidRPr="003411DF">
        <w:rPr>
          <w:rFonts w:ascii="Arial" w:eastAsia="Times New Roman" w:hAnsi="Arial" w:cs="Arial"/>
          <w:color w:val="222222"/>
          <w:sz w:val="30"/>
          <w:szCs w:val="30"/>
          <w:lang w:bidi="ar-SA"/>
        </w:rPr>
        <w:t> Are we really unable to resist this temptation or is the thought of the pleasure to irresistible? </w:t>
      </w:r>
      <w:r w:rsidRPr="003411DF">
        <w:rPr>
          <w:rFonts w:ascii="Arial" w:eastAsia="Times New Roman" w:hAnsi="Arial" w:cs="Arial"/>
          <w:color w:val="222222"/>
          <w:sz w:val="30"/>
          <w:lang w:bidi="ar-SA"/>
        </w:rPr>
        <w:t> </w:t>
      </w:r>
      <w:r w:rsidRPr="003411DF">
        <w:rPr>
          <w:rFonts w:ascii="Arial" w:eastAsia="Times New Roman" w:hAnsi="Arial" w:cs="Arial"/>
          <w:color w:val="222222"/>
          <w:sz w:val="30"/>
          <w:szCs w:val="30"/>
          <w:lang w:bidi="ar-SA"/>
        </w:rPr>
        <w:t>Can we really not say no or are we just scared of the social consequences of our non-compliance? </w:t>
      </w:r>
      <w:r w:rsidRPr="003411DF">
        <w:rPr>
          <w:rFonts w:ascii="Arial" w:eastAsia="Times New Roman" w:hAnsi="Arial" w:cs="Arial"/>
          <w:color w:val="222222"/>
          <w:sz w:val="30"/>
          <w:lang w:bidi="ar-SA"/>
        </w:rPr>
        <w:t> </w:t>
      </w:r>
      <w:r w:rsidRPr="003411DF">
        <w:rPr>
          <w:rFonts w:ascii="Arial" w:eastAsia="Times New Roman" w:hAnsi="Arial" w:cs="Arial"/>
          <w:color w:val="222222"/>
          <w:sz w:val="30"/>
          <w:szCs w:val="30"/>
          <w:lang w:bidi="ar-SA"/>
        </w:rPr>
        <w:t xml:space="preserve">These are questions we </w:t>
      </w:r>
      <w:r w:rsidRPr="003411DF">
        <w:rPr>
          <w:rFonts w:ascii="Arial" w:eastAsia="Times New Roman" w:hAnsi="Arial" w:cs="Arial"/>
          <w:color w:val="222222"/>
          <w:sz w:val="30"/>
          <w:szCs w:val="30"/>
          <w:lang w:bidi="ar-SA"/>
        </w:rPr>
        <w:lastRenderedPageBreak/>
        <w:t>must ask ourselves and require personal integrity and an introspective look for inner truth. </w:t>
      </w:r>
      <w:r w:rsidRPr="003411DF">
        <w:rPr>
          <w:rFonts w:ascii="Arial" w:eastAsia="Times New Roman" w:hAnsi="Arial" w:cs="Arial"/>
          <w:color w:val="222222"/>
          <w:sz w:val="30"/>
          <w:lang w:bidi="ar-SA"/>
        </w:rPr>
        <w:t> </w:t>
      </w:r>
      <w:r w:rsidRPr="003411DF">
        <w:rPr>
          <w:rFonts w:ascii="Arial" w:eastAsia="Times New Roman" w:hAnsi="Arial" w:cs="Arial"/>
          <w:color w:val="222222"/>
          <w:sz w:val="30"/>
          <w:szCs w:val="30"/>
          <w:lang w:bidi="ar-SA"/>
        </w:rPr>
        <w:t>Ultimately we must question whether ‘I can’t’ is really ‘I won’t’.</w:t>
      </w:r>
    </w:p>
    <w:p w:rsidR="003411DF" w:rsidRPr="003411DF" w:rsidRDefault="003411DF" w:rsidP="003411DF">
      <w:pPr>
        <w:shd w:val="clear" w:color="auto" w:fill="FFFFFF"/>
        <w:rPr>
          <w:rFonts w:ascii="Arial" w:eastAsia="Times New Roman" w:hAnsi="Arial" w:cs="Arial"/>
          <w:color w:val="222222"/>
          <w:sz w:val="18"/>
          <w:szCs w:val="18"/>
          <w:lang w:bidi="ar-SA"/>
        </w:rPr>
      </w:pPr>
      <w:r w:rsidRPr="003411DF">
        <w:rPr>
          <w:rFonts w:ascii="Arial" w:eastAsia="Times New Roman" w:hAnsi="Arial" w:cs="Arial"/>
          <w:color w:val="222222"/>
          <w:sz w:val="30"/>
          <w:szCs w:val="30"/>
          <w:lang w:bidi="ar-SA"/>
        </w:rPr>
        <w:t> </w:t>
      </w:r>
    </w:p>
    <w:p w:rsidR="003411DF" w:rsidRPr="003411DF" w:rsidRDefault="003411DF" w:rsidP="003411DF">
      <w:pPr>
        <w:shd w:val="clear" w:color="auto" w:fill="FFFFFF"/>
        <w:rPr>
          <w:rFonts w:ascii="Arial" w:eastAsia="Times New Roman" w:hAnsi="Arial" w:cs="Arial"/>
          <w:color w:val="222222"/>
          <w:sz w:val="18"/>
          <w:szCs w:val="18"/>
          <w:lang w:bidi="ar-SA"/>
        </w:rPr>
      </w:pPr>
      <w:r w:rsidRPr="003411DF">
        <w:rPr>
          <w:rFonts w:ascii="Arial" w:eastAsia="Times New Roman" w:hAnsi="Arial" w:cs="Arial"/>
          <w:color w:val="222222"/>
          <w:sz w:val="30"/>
          <w:szCs w:val="30"/>
          <w:lang w:bidi="ar-SA"/>
        </w:rPr>
        <w:t xml:space="preserve">May </w:t>
      </w:r>
      <w:proofErr w:type="spellStart"/>
      <w:r w:rsidRPr="003411DF">
        <w:rPr>
          <w:rFonts w:ascii="Arial" w:eastAsia="Times New Roman" w:hAnsi="Arial" w:cs="Arial"/>
          <w:color w:val="222222"/>
          <w:sz w:val="30"/>
          <w:szCs w:val="30"/>
          <w:lang w:bidi="ar-SA"/>
        </w:rPr>
        <w:t>Shabbos</w:t>
      </w:r>
      <w:proofErr w:type="spellEnd"/>
      <w:r w:rsidRPr="003411DF">
        <w:rPr>
          <w:rFonts w:ascii="Arial" w:eastAsia="Times New Roman" w:hAnsi="Arial" w:cs="Arial"/>
          <w:color w:val="222222"/>
          <w:sz w:val="30"/>
          <w:szCs w:val="30"/>
          <w:lang w:bidi="ar-SA"/>
        </w:rPr>
        <w:t xml:space="preserve"> infuse us with the desire to strive </w:t>
      </w:r>
      <w:proofErr w:type="gramStart"/>
      <w:r w:rsidRPr="003411DF">
        <w:rPr>
          <w:rFonts w:ascii="Arial" w:eastAsia="Times New Roman" w:hAnsi="Arial" w:cs="Arial"/>
          <w:color w:val="222222"/>
          <w:sz w:val="30"/>
          <w:szCs w:val="30"/>
          <w:lang w:bidi="ar-SA"/>
        </w:rPr>
        <w:t>forward.</w:t>
      </w:r>
      <w:proofErr w:type="gramEnd"/>
      <w:r w:rsidRPr="003411DF">
        <w:rPr>
          <w:rFonts w:ascii="Arial" w:eastAsia="Times New Roman" w:hAnsi="Arial" w:cs="Arial"/>
          <w:color w:val="222222"/>
          <w:sz w:val="30"/>
          <w:szCs w:val="30"/>
          <w:lang w:bidi="ar-SA"/>
        </w:rPr>
        <w:t> </w:t>
      </w:r>
    </w:p>
    <w:p w:rsidR="003411DF" w:rsidRPr="003411DF" w:rsidRDefault="003411DF" w:rsidP="003411DF">
      <w:pPr>
        <w:shd w:val="clear" w:color="auto" w:fill="FFFFFF"/>
        <w:rPr>
          <w:rFonts w:ascii="Arial" w:eastAsia="Times New Roman" w:hAnsi="Arial" w:cs="Arial"/>
          <w:color w:val="222222"/>
          <w:sz w:val="18"/>
          <w:szCs w:val="18"/>
          <w:lang w:bidi="ar-SA"/>
        </w:rPr>
      </w:pPr>
      <w:r w:rsidRPr="003411DF">
        <w:rPr>
          <w:rFonts w:ascii="Tahoma" w:eastAsia="Times New Roman" w:hAnsi="Tahoma" w:cs="Tahoma"/>
          <w:color w:val="000000"/>
          <w:sz w:val="18"/>
          <w:szCs w:val="18"/>
          <w:shd w:val="clear" w:color="auto" w:fill="FFFFFF"/>
          <w:lang w:bidi="ar-SA"/>
        </w:rPr>
        <w:t> </w:t>
      </w:r>
    </w:p>
    <w:p w:rsidR="003411DF" w:rsidRPr="003411DF" w:rsidRDefault="003411DF" w:rsidP="003411DF">
      <w:pPr>
        <w:shd w:val="clear" w:color="auto" w:fill="FFFFFF"/>
        <w:jc w:val="center"/>
        <w:rPr>
          <w:rFonts w:ascii="Arial" w:eastAsia="Times New Roman" w:hAnsi="Arial" w:cs="Arial"/>
          <w:color w:val="222222"/>
          <w:sz w:val="18"/>
          <w:szCs w:val="18"/>
          <w:lang w:bidi="ar-SA"/>
        </w:rPr>
      </w:pPr>
      <w:r w:rsidRPr="003411DF">
        <w:rPr>
          <w:rFonts w:ascii="Arial" w:eastAsia="Times New Roman" w:hAnsi="Arial" w:cs="Arial"/>
          <w:color w:val="222222"/>
          <w:sz w:val="18"/>
          <w:szCs w:val="18"/>
          <w:rtl/>
        </w:rPr>
        <w:t>לעילוי נשמת לאה בת אברהם</w:t>
      </w:r>
    </w:p>
    <w:p w:rsidR="00C26F3C" w:rsidRDefault="003411DF"/>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3411DF"/>
    <w:rsid w:val="00107DD7"/>
    <w:rsid w:val="00190A1C"/>
    <w:rsid w:val="002B7E94"/>
    <w:rsid w:val="00325A0B"/>
    <w:rsid w:val="003411DF"/>
    <w:rsid w:val="004041DF"/>
    <w:rsid w:val="00482ADE"/>
    <w:rsid w:val="005508B8"/>
    <w:rsid w:val="007D11A2"/>
    <w:rsid w:val="00831DCE"/>
    <w:rsid w:val="00856A80"/>
    <w:rsid w:val="008579DE"/>
    <w:rsid w:val="009C65C9"/>
    <w:rsid w:val="009F1AB4"/>
    <w:rsid w:val="00AB0FAE"/>
    <w:rsid w:val="00C53C41"/>
    <w:rsid w:val="00CC1D05"/>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customStyle="1" w:styleId="apple-converted-space">
    <w:name w:val="apple-converted-space"/>
    <w:basedOn w:val="DefaultParagraphFont"/>
    <w:rsid w:val="003411DF"/>
  </w:style>
</w:styles>
</file>

<file path=word/webSettings.xml><?xml version="1.0" encoding="utf-8"?>
<w:webSettings xmlns:r="http://schemas.openxmlformats.org/officeDocument/2006/relationships" xmlns:w="http://schemas.openxmlformats.org/wordprocessingml/2006/main">
  <w:divs>
    <w:div w:id="15418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2016-07-22T18:08:00Z</dcterms:created>
  <dcterms:modified xsi:type="dcterms:W3CDTF">2016-07-22T18:09:00Z</dcterms:modified>
</cp:coreProperties>
</file>